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C49" w:rsidRPr="00E22C49" w:rsidRDefault="00E22C49" w:rsidP="00E22C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LEGISLATIVO 13 aprile 2017, n. 61 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Revisione dei percorsi  dell'istruzione  professionale  nel  rispetto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117 della Costituzione,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raccordo con i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dell'istruzione e formazione professionale, a norma dell'articolo  1,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commi 180 e 181, lettera d), della legge  13  luglio  2015,  n.  107.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(17G00069) </w:t>
      </w:r>
    </w:p>
    <w:p w:rsidR="00E22C49" w:rsidRPr="00E22C49" w:rsidRDefault="00E22C49" w:rsidP="00E22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n.112 del 16-5-2017 - </w:t>
      </w:r>
      <w:proofErr w:type="spellStart"/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>Suppl</w:t>
      </w:r>
      <w:proofErr w:type="spellEnd"/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Ordinario n. 23) </w:t>
      </w:r>
    </w:p>
    <w:p w:rsidR="00E22C49" w:rsidRPr="00E22C49" w:rsidRDefault="00E22C49" w:rsidP="00E22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31-5-2017  </w:t>
      </w:r>
    </w:p>
    <w:p w:rsidR="00E22C49" w:rsidRPr="00E22C49" w:rsidRDefault="00E22C49" w:rsidP="00E22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2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IL PRESIDENTE DELLA REPUBBLICA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Visti gli articoli 76, 87 e 117, secondo comma, lettere m) ed n),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terzo comma, della Costituzione;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1, commi 180, 181, lettera d) e 184 della legge 13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luglio 2015, n. 107;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11 gennaio  2007,  n.  1,  recante  disposizioni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materia  di  esami  di  Stato  conclusivi  dei  corsi  di  studio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secondaria superiore e delega al  Governo  in  materia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raccordo tra la scuola e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1, comma 622, della legge  27  dicembre  2006,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296, recante disposizioni per la formazione del  bilancio  annuale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pluriennale dello Stato;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decreto-legge 1° settembre 2008, n. 137,  convertito,  con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modificazioni,  dalla  legge  30  ottobre  2008,  n.   169, 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urgenti in materia di istruzione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 l'articolo  13,  commi  1,  1-bis,  1-ter  e  1-quater,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decreto-legge 31 gennaio 2007, n. 7, convertito,  con  modificazioni,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dalla legge 2 aprile 2007, n.  40,  recante  misure  urgenti  per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tutela dei consumatori, la promozione della concorrenza, lo  sviluppo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e la nascita di nuove imprese;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64, comma 4, del decreto-legge 25 giugno 2008,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112, convertito, con modificazioni, dalla legge  6  agosto  2008,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133,   recante   disposizioni   per   la    revisione    dell'assetto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ordinamentale, organizzativo e didattico del sistema scolastico;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14 settembre  2015,  n.  150,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disposizioni per il riordino della normativa in  materia  di  servizi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il lavoro e di politiche attive, ai sensi dell'articolo 1, 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3, della legge 10 dicembre 2014, n. 183;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 decreto  legislativo  15  giugno  2015,  n.  81,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disciplina  organica  dei  contratti  di  lavoro  e  revisione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normativa in tema di mansioni, a  norma  dell'articolo  1,  comma  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10 dicembre 2014, n. 183.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16  gennaio  2013,  n.  13,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definizione delle norme  generali  e  dei  livelli  essenziali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prestazioni per l'individuazione e  validazione  degli  apprendimenti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 formali e informali e  degli  standard  minimi  di  servizio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sistema  nazionale  di  certificazione  delle  competenze,  a   norma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4, commi 58 e 68, della legge 28 giugno 2012, n. 92;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14  gennaio  2008,  n.  22,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definizione dei percorsi di orientamento finalizzati alle professioni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al lavoro, a norma dell'articolo 2, comma 1, della legge 11 gennaio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2007, n. 1;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14 gennaio 2008, n. 21, recante  norme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 la  definizione  dei  percorsi  di  orientamento  all'istruzione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universitaria e all'alta formazione artistica, musicale e  coreutica,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il raccordo tra  la  scuola,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le  istituzioni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dell'alta formazione artistica, musicale e coreutica,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per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valorizzazione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dei risultati scolastici degli studenti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ai fini dell'ammissione ai corsi di laurea  universitari  ad  accesso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programmato di cui all'articolo 1 della legge 2 agosto 1999, n.  264,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 norma dell'articolo 2, comma 1, lettere a), b) e c), della legge 11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gennaio 2007, n. 1;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17 ottobre 2005, n. 226, recante norme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generali e livelli essenziali delle prestazioni relativi  al  secondo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ciclo del sistema educativo  di  istruzione  e  formazione,  a  norma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2 della legge 28 marzo 2003, n. 53;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 decreto  legislativo  15  aprile  2005,  n.  77,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definizione   delle   norme    generali    relative    all'alternanza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scuola-lavoro, a norma dell'articolo 4 della legge 28 marzo 2003,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 decreto  legislativo  15  aprile  2005,  n.  76,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definizione delle norme generali sul diritto-dovere all'istruzione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alla formazione, a norma dell'articolo 2, comma 1, lettera c),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28 marzo 2003, n. 53;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16  aprile  1994,  n.  297,  recante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approvazione  del  testo  unico  delle  disposizioni  legislative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di istruzione, relative alle scuole di ogni ordine e grado;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8 marzo  1999,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275,  recante  norme  in  materia  di  autonomia  delle   istituzioni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scolastiche, ai sensi dell'articolo 21 della legge 15 marzo 1997,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59;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 Presidente  del  Consiglio  dei  ministri  25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gennaio 2008, pubblicato  nella  Gazzetta  Ufficiale  n.  86  dell'11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aprile 2008, recante linee guida per la riorganizzazione del  sistema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istruzione e formazione tecnica superiore e la costituzione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istituti tecnici superiori;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88, regolamento recante norme per il riordino degli istituti  tecnici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 norma dell'articolo 64, comma 4, del decreto-legge 25 giugno  2008,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n. 112, convertito, con modificazioni, dalla legge 6 agosto 2008,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15 marzo 2010,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87,  regolamento  recante  norme  per  il  riordino  degli   istituti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 a norma dell'articolo 64, comma 4, del decreto-legge 25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giugno 2008, n. 112, convertito, con  modificazioni,  dalla  legge  6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agosto 2008, n. 133;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22 giugno 2009,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122, regolamento recante coordinamento delle  norme  vigenti  per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 degli  alunni  e  ulteriori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applicative 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materia, ai sensi degli articoli 2 e 3 del decreto-legge 1° settembre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2008, n. 137, convertito, con modificazioni, dalla legge  30  ottobre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2008, n. 169;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28 marzo 2013,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80, recante Regolamento  sul  sistema  nazionale  di  valutazione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di istruzione e formazione;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Ministro della pubblica istruzione  22  agosto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2007, n. 139, regolamento recante norme  in  materia  di  adempimento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dell'obbligo di istruzione;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raccomandazione del Parlamento europeo  e  del  Consiglio,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relativa alle competenze chiave per l'apprendimento permanente del 18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dicembre 2006;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raccomandazione del Parlamento europeo  e  del  Consiglio,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sulla  costituzione  del  quadro   europeo   delle   qualifiche 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l'apprendimento permanente (EQF) del 23 aprile 2008;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raccomandazione del Parlamento europeo  e  del  Consiglio,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sull'istituzione di un quadro europeo di riferimento per la  garanzia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dell'istruzione  e  della  formazione  professionale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(EQAVET) del 18 giugno 2009;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preliminare  deliberazione  del  Consiglio  dei  ministri,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adottata nella riunione del 14 gennaio 2017;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Acquisito il parere della Conferenza unificata di cui  all'articolo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8 del decreto legislativo 28 agosto  1997,  n.  281,  espresso  nella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seduta del 9 marzo 2017;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Acquisiti i pareri delle Commissioni  parlamentari  competenti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e per i profili finanziari;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deliberazione del Consiglio dei ministri,  adottata  nella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riunione del 7 aprile 2017;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 proposta del Ministro dell'istruzione,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ricerca, di concerto con il Ministro  per  la  semplificazione  e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pubblica amministrazione,  con  il  Ministro  dell'economia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finanze, con il Ministro del lavoro e delle politiche sociali  e  con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Ministro per gli affari regionali;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E m a n 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il seguente decreto legislativo: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Oggetto, principi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presente decreto legislativo, in coerenza con gli obiettivi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individuati  dalla  legge  13  luglio  2015,  n.  107,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disciplina la revisione dei percorsi  dell'istruzione  professionale,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 raccordo con quelli dell'istruzione  e  formazione  professionale,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attraverso la ridefinizione degli indirizzi e il potenziamento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didattiche laboratoriali.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istituzioni scolastiche che offrono  percorsi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sono scuole  territoriali  dell'innovazione,  aperte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concepite come laboratori di ricerca, sperimentazione ed  innovazione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didattica.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Il  modello  didattico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improntato   al   principio 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personalizzazione educativa volta a consentire ad ogni studentessa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ad ogni studente di rafforzare e innalzare le proprie competenze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l'apprendimento permanente  a  partire  dalle  competenze  chiave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cittadinanza,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di orientare il progetto di vita  e  di  lavoro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della studentessa e dello studente, anche per migliori prospettive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occupabilita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'. Il modello didattico aggrega le discipline negli  assi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culturali di cui al decreto adottato in attuazione  dell'articolo  1,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comma 622, della legge 27 dicembre 2006, n. 296; il medesimo  modello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 riferimento a metodologie di apprendimento di tipo induttivo ed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organizzato per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apprendimento.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sistema dell'istruzione  professionale  ha  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formare la studentessa e lo studente ad arti, mestieri e  professioni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strategici per l'economia del Paese per un  saper  fare  di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comunemente denominato «Made in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Italy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»,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di garantire  che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 acquisite  nei  percorsi  di   istruzione   professionale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consentano una facile  transizione  nel  mondo  del 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dell'istruzione professionale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Ai fini dell'assolvimento del  diritto-dovere  all'istruzione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alla formazione sino al conseguimento, entro il diciottesimo anno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di almeno una qualifica professionale triennale, la studentessa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lo studente in possesso del titolo conclusivo del  primo  ciclo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scegliere, all'atto dell'iscrizione ai  percorsi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ciclo del sistema educativo di istruzione e formazione, tra: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 percorsi di istruzione professionale per il conseguimento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diplomi quinquennali,  realizzati  da  scuole  statali  o  da  scuole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paritarie riconosciute ai sensi della legge 10 marzo 2000, n. 62;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b) i percorsi di istruzione e  formazione  professionale  per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conseguimento di qualifiche  triennali  e  di  diplomi  professionali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quadriennali,  realizzati  dalle  istituzioni  formative  accreditate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dalle Regioni e dalle Province autonome di Trento e  di  Bolzano,  ai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sensi del decreto legislativo 17 ottobre 2005, n. 226.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 fine di assicurare  alla  studentessa  e  allo  studente  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solida base di istruzione generale e competenze tecnico-professionali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una dimensione operativa in relazione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produttive cui  si  riferisce  l'indirizzo  di  studio  prescelto,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percorsi di istruzione professionale  hanno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un'identita'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culturale,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metodologica e organizzativa che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definita nel  profilo  educativo,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culturale e professionale di  cui  all'Allegato  A,  che  costituisce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 integrante del presente decreto.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profilo educativo, culturale e professionale di cui al 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 integra il  profilo  educativo,  culturale  e  professionale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studentessa e dello studente di  cui  all'articolo  1,  comma  5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17 ottobre 2005, n. 226 ed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comune  a  tutti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percorsi di istruzione professionale,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ai  profili  di  uscita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indirizzi di studio di cui all'articolo 3.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profilo educativo, culturale e professionale si basa  su  uno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stretto raccordo della  scuola  con  il  mondo  del 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professioni e si ispira ai modelli promossi dall'Unione europea e  ad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una personalizzazione dei percorsi contenuta nel  Progetto  formativo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individuale di cui al successivo articolo 5, comma 1, lettera a).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 I  percorsi  di  istruzione  professionale  hanno  una   durata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quinquennale e  sono  finalizzati  al  conseguimento  di  diplomi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secondaria di secondo grado, relativi  agli  indirizzi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studio di cui all'articolo 3, che danno accesso agli istituti tecnici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alle  istituzioni  dell'alta  formazione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artistica, musicale e coreutica.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Indirizzi di studio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Gli indirizzi di studio dei percorsi di istruzione professionale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i seguenti: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Agricoltura, sviluppo rurale, valorizzazione dei prodotti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 e gestione delle risorse forestali e montane;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Pesca commerciale e produzioni ittiche;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Industria e artigianato per il Made in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Italy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Manutenzione e assistenza tecnica;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Gestione delle acque e risanamento ambientale;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Servizi commerciali;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g) Enogastronomia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ospitalita'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alberghiera;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h) Servizi culturali e dello spettacolo;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i) Servizi per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l'assistenza sociale;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l) Arti ausiliarie delle professioni sanitarie: odontotecnico;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m) Arti ausiliarie delle professioni sanitarie: ottico.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 quadri orari relativi agli indirizzi di studio di cui al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 sono riportati nell'Allegato B, che  costituisce  parte  integrante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presente decreto. Gli indirizzi di  studio  dell'ordinamento,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cui al decreto del Presidente della Repubblica 15 marzo 2010, n.  87,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confluiscono negli indirizzi  di  studio  di  cui  al  comma  1  come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riportato nell'Allegato  C,  che  costituisce  parte  integrante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decreto.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Con decreto del  Ministro  dell'istruzione,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della ricerca, adottato ai sensi dell'articolo 17, commi 3 e 4,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legge 23 agosto 1988, n. 400, entro 90 giorni dalla data  di  entrata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 vigore del  presente  decreto  legislativo,  di  concerto  con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Ministro del lavoro  e  delle  politiche  sociali,  con  il  Ministro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dell'economia e delle finanze e con il Ministro della salute,  previa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intesa in sede di Conferenza permanente per i rapporti tra lo  Stato,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le regioni e le province autonome di Trento  e  di  Bolzano, 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all'articolo 3 del decreto legislativo 28 agosto 1997, n.  281,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determinati i profili di uscita degli indirizzi di studio di  cui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comma 1, i relativi risultati di apprendimento, declinati in  termini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competenze,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conoscenze.  Con  il  medesimo  decreto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indicato il riferimento degli  indirizzi  di  studio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economiche  referenziate  ai  codici  ATECO  adottati   dall'Istituto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nazionale di statistica per le rilevazioni statistiche  nazionali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carattere economico ed esplicitati almeno sino a livello di sezione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correlate divisioni. Il decreto contiene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le  indicazioni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il passaggio al nuovo ordinamento, di cui al successivo  articolo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11, e le indicazioni per  la  correlazione  tra  le  qualifiche  e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diplomi  professionali  conseguiti  nell'ambito   dei   percorsi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professionale e gli  indirizzi  dei 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quinquennali  dell'istruzione  professionale   anche   al   fine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facilitare il sistema dei passaggi di cui all'articolo 8.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decreto di cui al comma 3 individua i profili di uscita  e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risultati di apprendimento secondo criteri che ne rendono trasparente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 distinzione rispetto ai profili e ai criteri degli  indirizzi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settori tecnologico ed economico degli istituti  tecnici  di  cui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15  marzo  2010,  n.  88.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medesimo decreto correla i  profili  in  uscita  degli  indirizzi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studio anche ai settori economico-professionali di cui al decreto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Ministro del lavoro e delle politiche sociali,  di  concerto  con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Ministro dell'istruzione,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 ricerca,  del  30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giugno 2015, pubblicato nella Gazzetta ufficiale del 20 luglio  2015,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166.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Le istituzioni scolastiche che offrono  percorsi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possono declinare gli indirizzi di  studio  di  cui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comma 1 in percorsi formativi richiesti dal territorio  coerenti  con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priorita'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indicate dalle Regioni nella propria programmazione, nei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limiti degli spazi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 successivo articolo  6,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lettera b).  Tale  declinazione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riferirsi  solo  alle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previste nella sezione e nella divisione cui  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riferisce il codice ATECO attribuito all'indirizzo con il decreto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 al  comma  3.  La  declinazione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riferita 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nomenclatura  e  classificazione  delle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professionali  (NUP)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adottate  dall'ISTAT.  L'utilizzo  della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avviene  nei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limiti delle dotazioni organiche assegnate senza determinare  esuberi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personale.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Assetto organizzativo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L'istruzione professionale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caratterizzata  da  una  struttura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quinquennale dei percorsi, secondo quanto previsto dai  quadri  orari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cui all'Allegato B, che sono articolati in  un  biennio  e  in  un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successivo triennio.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Il biennio dei percorsi dell'istruzione professionale  comprende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2112  ore  complessive,  articolate  in  1188  ore  di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insegnamenti di istruzione generale e  in  924  ore  di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insegnamenti di indirizzo, comprensive  del  tempo  da  destinare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potenziamento dei laboratori.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gli  insegnamenti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generale e di indirizzo sono aggregati in assi  culturali.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  istituzioni  scolastiche  che  offrono  percorsi  di 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professionale, nell'esercizio della propria autonomia organizzativa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didattica, e  con  riferimento  al  Progetto  formativo  individuale,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possono organizzare le azioni didattiche, formative ed  educative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periodi didattici. I periodi didattici possono essere collocati anche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 due diversi anni scolastici ai fini dell'accesso al terzo anno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percorsi. Nell'ambito delle 2112 ore, una quota, non superiore a  264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destinata alla personalizzazione  degli  apprendimenti,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realizzazione del progetto formativo  individuale  ed  allo  sviluppo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dimensione professionalizzate  delle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alternanza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scuola-lavoro, previste dall'articolo 5, comma  1,  lettera  e).  Nel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biennio  le  istituzioni  scolastiche  possono  prevedere,   per 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realizzazione dei percorsi di cui al comma  4,  specifiche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finalizzate  ad  accompagnare  e  supportare  le  studentesse  e  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studenti, anche facendo ricorso alla rimodulazione dei quadri orari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nei limiti delle  risorse  disponibili  a  legislazione  vigente.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disposizioni del  presente  comma  si  realizzano  nei  limiti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assetti ordinamentali e delle consistenze di organico previste  dalla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normativa vigente.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Il  triennio  dei  percorsi  dell'istruzione  professionale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articolato in un terzo, quarto e quinto anno. Per  ciascun  anno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triennio, l'orario scolastico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1056 ore, articolate in  462  ore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insegnamenti di istruzione generale e in  594  ore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insegnamenti di indirizzo, al  fine  di  consentire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studentessa e allo studente di: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consolidare  e  innalzare  progressivamente,  soprattutto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contesti di laboratorio e di lavoro, i livelli di istruzione generale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acquisiti  nel  biennio,  anche  attraverso  spazi  orari   riservati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 della  quota  di  autonomia,  determinata  a  norma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successivo articolo 6, comma 1, lettera a);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acquisire e approfondire,  specializzandole  progressivamente,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competenze,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le conoscenze di indirizzo  in  funzione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un rapido accesso al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partecipare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alternanza   scuola-lavoro,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previste dall'articolo 1, comma 33, della legge 13  luglio  2015,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107, anche in apprendistato ai sensi degli articoli 41, 42 e  43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15 giugno 2015, n. 81;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costruire il curriculum della  studentessa  e  dello  studente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previsto dall'articolo 1, comma 28, della legge 13  luglio  2015, 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107, in coerenza con il Progetto formativo individuale;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 effettuare  i  passaggi  tra   i   percorsi   di 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e quelli di istruzione  e  formazione  professionale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viceversa, secondo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previste dall'articolo 8.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 Al  fine  di  realizzare  l'integrazione,  l'ampliamento  e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differenziazione dei percorsi e degli  interventi  in  rapporto  alle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esigenze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specificita'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territoriali, le istituzioni scolastiche 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offrono percorsi di istruzione professionale possono attivare, in via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sussidiaria, previo accreditamento  regionale  secondo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definirsi con gli accordi di cui all'articolo 7, comma 2, percorsi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professionale per il rilascio della qualifica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del diploma professionale quadriennale di cui all'articolo  17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17 ottobre  2005,  n.  226.  Tali  percorsi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realizzati nel rispetto degli standard formativi definiti da ciascuna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regione e  secondo  i  criteri  e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definiti  ai  sensi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dell'articolo 7, commi 1 e 2.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Il quinto  anno  dell'istruzione  professionale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strutturato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dalle istituzioni scolastiche nell'ambito della  loro  autonomia,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modo  da  consentire  il  conseguimento  del  diploma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previo superamento degli esami  di  Stato,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maturare  i   crediti   per   l'acquisizione   del   certificato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specializzazione  tecnica  superiore  (IFTS),  ove   previsto   dalla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programmazione delle singole Regioni.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Le istituzioni scolastiche che offrono  percorsi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sono dotate di  un  ufficio  tecnico,  senza  ulteriori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oneri di funzionamento  se  non  quelli  previsti  nell'ambito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risorse  disponibili  a  legislazione  vigente,  con  il  compito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sostenere la migliore organizzazione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funzionalita'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dei laboratori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fini didattici e il loro adeguamento in relazione alle esigenze poste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dall'innovazione tecnologica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per la sicurezza delle persone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dell'ambiente.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 Art. 5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Assetto didattico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 L'assetto   didattico   dell'istruzione    professionale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caratterizzato: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dalla personalizzazione del percorso di apprendimento, che  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avvale di una quota del monte ore non superiore a 264 nel biennio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cui all'articolo 4, comma 2 e dal Progetto formativo individuale 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viene redatto dal consiglio di classe entro il 31 gennaio  del  primo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anno di frequenza e aggiornato durante l'intero percorso  scolastico.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Il Progetto formativo individuale si basa su  un  bilancio  personale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 evidenzia  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le  competenze  acquisiti  da  ciascuna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studentessa e da ciascuno studente,  anche  in  modo  non  formale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informale ed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idoneo a  rilevare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le  carenze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riscontrate, al fine  di  motivare  ed  orientare  nella  progressiva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costruzione  del  percorso  formativo  e  lavorativo.  Il   dirigente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scolastico, sentito il consiglio di classe, individua, all'interno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quest'ultimo, i  docenti  che  assumono  la  funzione  di  tutor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sostenere le studentesse  e  gli  studenti  nell'attuazione  e  nello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sviluppo del Progetto formativo individuale.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tutorato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svolta dai docenti designati, fatto  salvo  lo  svolgimento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1, comma 5,  della  legge  n.  107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2015, nell'ambito  delle  risorse  disponibili  presso  l'istituzione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scolastica a legislazione vigente;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dall'aggregazione, nel biennio, delle  discipline  all'interno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degli  assi  culturali  caratterizzanti  l'obbligo  di  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dall'aggregazione,  nel  triennio,  delle  discipline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dalla progettazione interdisciplinare dei  percorsi  didattici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caratterizzanti i diversi assi culturali;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 dall'utilizzo  prevalente  di  metodologie   didattiche 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l'apprendimento   di   tipo    induttivo,    attraverso    esperienze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laboratoriali e  in  contesti  operativi,  analisi  e  soluzione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problemi relativi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di riferimento, il lavoro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cooperativo per progetti,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la gestione di processi in contesti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organizzati;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 dalla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attivare  percorsi   di   alternanza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scuola-lavoro,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dalla seconda classe del biennio, e  percorsi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apprendistato ai sensi dell'articolo 43 del  decreto  legislativo  15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giugno 2015, n. 81;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all'organizzazione per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apprendimento, che,  partendo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  obiettivi  formativi  adatti  e  significativi  per  le   singole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studentesse e i singoli studenti,  sviluppano  appositi  percorsi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metodo e di contenuto, tramite i quali si  valuta  il  livello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conoscenze  e  delle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acquisite  e  la  misura  in  cui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studentessa e lo studente abbiano maturato le competenze  attese.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apprendimento rappresentano il necessario  riferimento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il riconoscimento dei crediti posseduti  dalla  studentessa  e  dallo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studente, soprattutto nel caso  di  passaggi  ad  altri  percorsi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e formazione;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g) dalla certificazione delle competenze che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effettuata,  nel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corso del biennio, con  riferimento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apprendimento,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secondo un modello adottato con decreto del Ministro dell'istruzione,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ferma  restando  la  disciplina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vigente  in  merito  alla  certificazione  delle  competenze  per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triennio,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per  le  qualifiche   triennali   e   i   diplomi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quadriennali, nel rispetto  delle  disposizioni  di  cui  al  decreto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16 gennaio 2013, n. 13.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Strumenti per l'attuazione dell'Autonomia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istituzioni scolastiche che offrono  percorsi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possono, senza nuovi o maggiori oneri  a  carico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finanza pubblica: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utilizzare la quota di autonomia del 20 per cento  dell'orario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complessivo  del  biennio,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 dell'orario   complessivo 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triennio, per  il  perseguimento  degli  obiettivi  di  apprendimento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relativi al profilo di uscita di ciascun indirizzo di  studio  e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potenziare gli insegnamenti obbligatori per tutte  le  studentesse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tutti gli studenti, con particolare  riferimento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laboratorio, sulla base dei  criteri  generali  e  delle  indicazioni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contenuti  nel  Profilo   educativo,   culturale   e   professionale,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dell'organico dell'autonomia di cui all'articolo 1,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5, della legge n. 107 del 2015;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utilizzare gli spazi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in  coerenza  con  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indirizzi attivati e con i profili di uscita di cui  all'articolo  3,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entro il 40 per cento dell'orario complessivo previsto per il  terzo,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quarto e quinto anno, nell'ambito dell'organico dell'autonomia di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1, comma 5, della legge 13 luglio 2015, n. 107;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 sviluppare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i  progetti   di   orientamento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scolastico,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di inserimento  nel  mercato  del  lavoro,  anche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attraverso l'apprendistato formativo  di  primo  livello  di  cui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15 giugno 2015, n. 81;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stipulare contratti d'opera con esperti del mondo del lavoro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delle  professioni,  in  possesso  di  una  specifica  e  documentata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esperienza  professionale  maturata   nell'ambito   delle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economiche di riferimento dell'indirizzo di studio e in  possesso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 specialistiche  non  presenti  nell'Istituto,   ai   fini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dell'arricchimento dell'offerta formativa, nel rispetto  dei  vincoli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bilancio, ferma restando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ricevere finanziamenti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  soggetti  pubblici  e  privati.  A   riguardo,   le   istituzioni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scolastiche  provvedono  nel  limite  delle  risorse  disponibili  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legislazione vigente;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e) attivare partenariati  territoriali  per  il  miglioramento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l'ampliamento  dell'offerta  formativa,  per  il  potenziamento 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laboratori, ivi comprese le dotazioni strumentali degli  stessi,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 realizzazione dei percorsi in alternanza, comprese  le  esperienze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scuola-impresa e di bottega-scuola, nel rispetto  dei  vincoli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bilancio, ferma restando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ricevere finanziamenti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soggetti pubblici e privati;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f) costituire, nell'esercizio della propria autonomia  didattica,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organizzativa e di ricerca, senza  nuovi  o  maggiori  oneri  per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finanza pubblica, i dipartimenti quali articolazioni  funzionali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collegio  dei  docenti,  per  il  sostegno  alla  didattica  e 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progettazione formativa;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g) dotarsi, nell'esercizio della propria  autonomia  didattica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organizzativa, di un  comitato  tecnico-scientifico,  senza  nuovi  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maggiori oneri per la finanza pubblica,  composto  da  docenti  e 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esperti del mondo del  lavoro,  delle  professioni  e  della  ricerca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scientifica e tecnologica, con funzioni consultive e di proposta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l'organizzazione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degli insegnamenti di indirizzo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l'utilizzazione  degli  spazi  di  autonomia  e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   Ai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componenti del comitato non spettano compensi,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indennita'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gettoni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presenza o altre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utilita'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comunque denominate.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Raccordo con il sistema di istruzione e  formazione  professionale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Rete Nazionale delle scuole professionali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Con decreto del  Ministro  dell'istruzione,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della ricerca, adottato di concerto con  il  Ministro  del  lavoro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delle politiche sociali e  con  il  Ministro  dell'economia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finanze, previa  intesa  in  sede  di  Conferenza  permanente  per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rapporti tra lo Stato, le regioni e le province autonome di Trento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Bolzano, di cui all'articolo 3 del decreto legislativo  28  agosto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1997, n. 281, sono  definiti  i  criteri  generali  per  favorire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raccordo tra il sistema dell'istruzione professionale e il sistema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professionale  e  per  la  realizzazione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percorsi di cui all'articolo 4, comma 4.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Nel rispetto dei  criteri  di  cui  al  comma  1,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realizzative dei percorsi di  cui  all'articolo  4  sono  definite 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livello regionale  attraverso  appositi  accordi  tra  la  regione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l'Ufficio scolastico regionale,  nel  rispetto  dell'esercizio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 esclusive  delle  regioni  in  materia  di  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 professionale.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Allo scopo di promuovere l'innovazione, il  permanente  raccordo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 il  mondo  del  lavoro,  l'aggiornamento  periodico,  nel  limite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fissato dall'articolo 3, comma 1, degli indirizzi  di  studio  e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profili di uscita di  cui  all'articolo  3,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allo  scopo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rafforzare gli interventi di supporto alla transizione  dalla  scuola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 lavoro, diffondere e sostenere  il  sistema  duale  realizzato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alternanza scuola-lavoro e in apprendistato,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istituita  la  «Rete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nazionale delle scuole professionali», di seguito denominata Rete,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fanno parte, nel rispetto della loro  diversa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pari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dignita'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le istituzioni scolastiche statali o paritarie che  offrono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 di  istruzione  professionale  e  le  istituzioni  formative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accreditate sulla base dei livelli essenziali  delle  prestazioni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Capo III del decreto legislativo 17 ottobre 2005, n. 226.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Entro 120 giorni dalla data di entrata in  vigore  del  presente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legislativo,  con  decreto  del  Ministro   dell'istruzione,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adottato  di  concerto  con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Ministro del lavoro e delle politiche sociali, previa intesa in  sede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Conferenza unificata di cui all'articolo 8 del decreto legislativo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28 agosto 1997, n. 281, sono definiti i criteri e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l'organizzazione e il funzionamento della Rete.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Per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 comma 3, la Rete si raccorda  con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«Rete nazionale dei servizi per  le  politiche  del  lavoro» 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all'articolo 1, comma 2, del decreto legislativo 14  settembre  2015,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150.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Passaggi tra i sistemi formativi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 passaggi tra  i  percorsi  di  istruzione  professionale  e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 di  istruzione  e  formazione  professionale,  compresi  nel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repertorio  nazionale  dell'offerta  di   istruzione   e   formazione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di cui agli accordi  in  Conferenza  permanente  per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rapporti tra lo Stato, le Regioni e le Province autonome di Trento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Bolzano del 29 aprile 2010, del 27 luglio 2011 e del 19 gennaio 2012,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viceversa, costituiscono una delle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opportunita'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che  garantiscono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alla studentessa e allo studente  la  realizzazione  di  un  percorso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personale di crescita e di apprendimento, in  rapporto  alle  proprie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attitudini  ed   interessi,   anche   attraverso 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ridefinizione delle scelte, senza disperdere il proprio  bagaglio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acquisizioni.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fasi del passaggio sono disciplinate con accordo in  sede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Conferenza permanente per i rapporti tra lo Stato, le  Regioni  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Province autonome di Trento  e  Bolzano,  nel  rispetto  dei  criteri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generali di cui al presente articolo.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Il passaggio prevede, da parte delle istituzioni  scolastiche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formative interessate, la progettazione e l'attuazione  di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accompagnamento e di sostegno della studentessa e dello studente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inserimento graduale nel nuovo percorso.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Il  passaggio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effettuato  esclusivamente  a  domanda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studentessa e dello studente nei limiti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disponibilita'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posti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nelle  classi  di  riferimento  delle   istituzioni   scolastiche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formative.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Il passaggio tiene conto dei diversi risultati di  apprendimento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 dello  specifico  profilo  di  uscita  dell'ordine  di   studi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dell'indirizzo, riferiti al percorso al quale si chiede  di  accedere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nel caso in cui la  studentessa  e  lo  studente  sia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gia'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possesso di ammissione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all'annualita'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successiva  del  percorso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provenienza. La  determinazione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dell'annualita'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inserimento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basata sul riconoscimento dei crediti posseduti,  sulla  comparazione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tra il percorso di provenienza e  quello  cui  la  studentessa  e  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studente  chiede   di   accedere,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 sulle   sue   effettive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prosecuzione del percorso.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6. Nel corso o al  termine  dei  primi  tre  anni,  le  istituzioni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scolastiche e le istituzioni formative accreditate tengono conto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crediti maturati e certificati, secondo le seguenti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certificazione  delle  competenze  acquisite  nel  precedente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percorso formativo, con riferimento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apprendimento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all'articolo 5, comma 1, lettera e);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elaborazione, anche  sulla  base  di  eventuali  verifiche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ingresso, di un bilancio di competenze da parte delle istituzioni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accolgono la studentessa e lo studente;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progettazione e realizzazione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inserimento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accompagnamento nel nuovo percorso.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7. La studentessa e lo studente, conseguita la qualifica triennale,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possono chiedere di passare al quarto anno dei percorsi di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professionale, secondo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previste dal  presente  articolo,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oppure di proseguire il proprio percorso di studi con il quarto  anno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dei percorsi di istruzione e formazione professionale sia  presso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istituzioni  scolastiche  sia   presso   le   istituzioni   formative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accreditate per conseguire un diploma professionale di tecnico di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all'articolo 17 del decreto legislativo  17  ottobre  2005,  n.  226,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compreso  nel  repertorio  nazionale  dell'offerta  di  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formazione professionale di cui agli accordi in Conferenza permanente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i rapporti tra lo Stato, le Regioni e  le  Province  autonome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Trento e Bolzano del 29 aprile 2010, del 27  luglio  2011  e  del  19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gennaio 2012.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8. I diplomi di istruzione professionale, rilasciati in esito  agli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esami di Stato conclusivi  dei  relativi  percorsi  quinquennali,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qualifiche e i diplomi professionali rilasciati in esito  agli  esami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conclusivi dei percorsi di  istruzione  e  formazione  professionale,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rispettivamente di durata triennale e quadriennale,  sono  titoli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studio tra loro correlati nel  Repertorio  nazionale  dei  titoli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e delle qualificazioni professionali 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8 del decreto legislativo 16 gennaio 2013, n. 13.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Dotazioni organiche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dotazioni organiche dei percorsi di istruzione  professionale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sono  determinate  dall'Ufficio  scolastico   regionale   competente,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  dell'organico   triennale    dell'autonomia    previsto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dall'articolo 1, commi 64 e 65, della legge 13 luglio 2015,  n.  107,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tenendo conto del fabbisogno  orario  previsto  dall'ordinamento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singoli indirizzi e del numero delle  studentesse  e  degli  studenti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iscritti, nel limite di un monte ore complessivo annuale di 1056  ore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ciascuno dei cinque anni di corso. La  quota  in  compresenza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definita dai piani orari di cui  all'allegato  B,  nell'ambito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indirizzi di studio di cui all'articolo 3 nei  quali  confluiscono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  di  istruzione  professionale  definiti  dal  decreto 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Presidente della Repubblica 15 marzo 2010, n. 87, secondo  l'Allegato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C. Le funzioni di cui all'articolo 4, comma 5, relative  agli  uffici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tecnici sono svolte dagli  insegnanti  tecnico-pratici  dell'organico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dell'autonomia forniti di  specifiche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nell'ambito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degli insegnanti assegnati ai posti di cui all'articolo 1, comma  64,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legge 13 luglio 2015, n.107.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singole autonomie scolastiche  possono  adattare  i 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attraverso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all'articolo 6, nei  limiti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dotazioni organiche triennali  e  della  programmazione  dell'offerta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formativa regionale.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percorsi sono attivati nel limite dei parametri  previsti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  costituzione  delle  classi  dal  decreto  del  Presidente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Repubblica 20 marzo 2009,  n.  81,  fermo  restando  quanto  previsto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dall'articolo 64, comma 6, del decreto-legge 25 giugno 2008, n.  112,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convertito, con modificazioni, dalla legge 6 agosto 2008, n. 133.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 L'articolazione  delle  cattedre,  ivi  comprese  quelle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insegnanti tecnico pratici, in relazione alle classi di concorso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personale  docente,  per  ciascuno  degli  indirizzi  di 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offerti dalle istituzioni scolastiche,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determinata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dalle medesime istituzioni  scolastiche  e  dagli  Uffici  scolastici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regionali ai sensi dell'articolo 1, comma 12, della legge  13  luglio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2015, n. 107. Gli Uffici scolastici regionali  verificano,  ai  sensi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dell'articolo 1, comma 13, della legge 13 luglio 2015,  n.  107, 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l'articolazione proposta dalle istituzioni scolastiche non  determini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situazioni di esubero nel relativo ambito territoriale.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Monitoraggio, valutazione di sistema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e aggiornamento dei percorsi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I  percorsi  di  istruzione  professionale  sono   oggetto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monitoraggio e valutazione da parte di un tavolo nazionale coordinato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Ministero dell'istruzione,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 ricerca,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cui fanno parte il Ministero del lavoro e delle politiche sociali,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Regioni, gli Enti locali, le Parti  sociali  e  gli  altri  Ministeri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interessati, avvalendosi anche dell'assistenza tecnica  dell'Istituto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nazionale per la valutazione del sistema educativo  di  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formazione, dell'Istituto nazionale di documentazione, innovazione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ricerca  educativa,  dell'Istituto  nazionale  per  l'analisi 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politiche pubbliche e dell'Agenzia nazionale per le politiche  attive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 lavoro,  senza  oneri  a  carico  della  finanza  pubblica. 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amministrazioni   interessate   svolgono   la   loro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monitoraggio e  valutazione  con  le  risorse  umane,  finanziarie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strumentali disponibili a legislazione vigente.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 profili di uscita e  i  relativi  risultati  di  apprendimento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dell'istruzione   professionale   sono   aggiornati,   con    cadenza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quinquennale, con riferimento agli esiti del monitoraggio di  cui 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anche in relazione a nuove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generale, all'innovazione tecnologica e organizzativa e ai  mutamenti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mercato del lavoro e delle professioni.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Passaggio al nuovo ordinamento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 percorsi di istruzione professionale sono ridefiniti ai  sensi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 presente  decreto  a  partire  dalle  classi  prime  funzionanti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nell'anno scolastico 2018/2019.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Gli indirizzi,  le  articolazioni  e  le  opzioni  previste  dal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 del  Presidente  della  Repubblica  15  marzo  2010,  n.  87,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confluiscono  nei  nuovi  indirizzi  secondo  quanto  previsto  dalla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Tabella di confluenza di cui all'Allegato C, a partire  dalle  classi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prime dell'anno scolastico 2018/2019.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Il  passaggio  al  nuovo  ordinamento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supportato   dalle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indicazioni contenute nel decreto di cui all'articolo 3, comma 3,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quali contengono orientamenti  riferiti  a:  sostegno  dell'autonomia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delle istituzioni scolastiche, per la definizione dei piani triennali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dell'offerta formativa  e  per  l'attivazione  dei  percorsi 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all'articolo 4; predisposizione di misure nazionali  di  sistema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l'aggiornamento  dei  dirigenti,  dei   docenti   e   del   personale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amministrativo, tecnico e ausiliario  degli  istituti  professionali,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per l'informazione dei  giovani  e  delle  loro  famiglie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relazione alle scelte dei nuovi indirizzi di studio. Le  misure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attuate nell'ambito delle risorse disponibili a legislazione vigente.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Disposizioni finanziarie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Ai maggiori oneri derivanti dall'attuazione degli articoli 3 e 9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presente decreto, pari a 15,87 milioni di euro per  l'anno  2018,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63,59 milioni di euro per l'anno 2019,  85,33  milioni  di  euro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l'anno 2020, 55,48 milioni di euro per l'anno 2021, 40,42 milioni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euro per l'anno 2022 e 48,20 milioni di euro  a  decorrere  dall'anno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2023, si provvede mediante corrispondente riduzione del Fondo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1, comma 202, della legge 13 luglio 2015, n. 107.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 decorrere dall'anno 2018  il  Ministero  del 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politiche sociali con proprio decreto, adottato di  concerto  con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Ministero dell'istruzione,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ricerca,  destina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annualmente, nell'ambito delle risorse di cui all'articolo 68, 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4, lettera a), della legge 17  maggio  1999,  n.  144,  e  successive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modificazioni, 25  milioni  di  euro  aggiuntivi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formazione duale ai sensi dell'articolo  32,  comma  3,  del  decreto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legislativo 14 settembre 2015, n. 150, rivolte all'apprendistato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 qualifica e il diploma professionale,  il  diploma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secondaria superiore e il  certificato  di  specializzazione  tecnica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 Dall'attuazione  delle  restanti  disposizioni   del   presente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provvedimento non devono derivare  ulteriori  oneri  per  la  finanza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13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Abrogazioni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  decorrere  dall'anno  scolastico  2022/2023  il  decreto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Presidente della Repubblica  15  marzo  2010,  n.  87,  e  successive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modificazioni,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abrogato.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 decorrere dall'entrata  in  vigore  del  presente  decreto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abrogato l'articolo  13,  comma  1-quinquies,  del  decreto-legge  31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gennaio 2007, n. 7, convertito,  con  modificazioni,  dalla  legge  2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aprile 2007, n. 40.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14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Disposizioni transitorie e finali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decreto del Presidente della Repubblica 15 marzo 2010, n. 87,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successive modificazioni, continua ad applicarsi esclusivamente: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per l'anno scolastico 2018/2019, per le classi  dalla  seconda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quinta;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per l'anno scolastico 2019/2020, per  le  classi  dalla  terza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quinta;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per l'anno scolastico 2020/2021, per le  classi  dalla  quarta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quinta;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per l'anno scolastico 2021/2022, per le sole classi quinte.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Regioni a statuto speciale e le province autonome di Trento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Bolzano provvedono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presente decreto legislativo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delle competenze ad esse spettanti ai sensi dello statuto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speciale e delle  relative  norme  di  attuazione  e  secondo  quanto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disposto dai rispettivi ordinamenti.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Le Regioni e le Province autonome di Trento  e  Bolzano  per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studentesse  e  gli  studenti  che  hanno   conseguito   il   diploma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al termine del  percorso  di  istruzione  e  formazione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quadriennale di cui all'articolo 20, comma  1,  lettera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c) del decreto legislativo  17  ottobre  2005,  n.  226  e  intendono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sostenere l'esame di Stato di  cui  all'articolo  15,  comma  6,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medesimo decreto,  realizzano  gli  appositi  corsi  annuali  che  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concludono con l'esame di Stato. Attraverso specifiche intese tra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Ministero  dell'istruzione,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  ricerca,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Regioni e le Province autonome di Trento e Bolzano, sono  definiti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criteri generali per la realizzazione  dei  predetti  corsi  in  modo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coerente con il percorso seguito dalla studentessa e  dallo  studente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  sistema  dell'istruzione  e  formazione  professionale.  Per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Province autonome di Trento e Bolzano  le  commissioni  d'esame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nominate,  ove  richiesto  dalle  Province  medesime,  dal  Ministero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dell'istruzione,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ricerca, con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 programmi di cui alle rispettive norme di attuazione dello  statuto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della regione Trentino-Alto Adige. All'attuazione del presente  comma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 Regioni e le Province autonome  di  Trento  e  Bolzano  provvedono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delle risorse dei propri bilanci, ivi compresi gli  oneri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delle   Commissioni   nominate   dal    Ministero    dell'istruzione,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Le disposizioni del presente decreto  legislativo  si  applicano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anche alle scuole con lingua di insegnamento slovena, fatte salve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modifiche e integrazioni per gli opportuni adattamenti agli specifici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ordinamenti di tali scuole.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sara'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inserito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Dato a Roma, addi' 13 aprile 2017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MATTARELLA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Gentiloni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Silveri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 Presidente 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Consiglio dei ministri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Fedeli,   Ministro    dell'istruzione,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ricerca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Madia, Ministro per la semplificazione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e la pubblica amministrazione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Padoan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Ministro dell'economia e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finanze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Poletti, Ministro del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politiche sociali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Costa,   Ministro   per   gli   affari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regionali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Orlando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Allegato 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(di cui all'articolo 2, comma 2)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Profilo  educativo,  culturale  e  professionale  (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P.E.Cu.P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.)   dello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studente a conclusione dei percorsi di Istruzione Professionale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secondo ciclo del sistema educativo di istruzione e formazione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Premessa.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istruzione  professionale  (di  seguito  denominata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I.P.) sono parte integrante del  sistema  dell'istruzione  secondaria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superiore in  cui  si  articola  il  secondo  ciclo  del  sistema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 di cui all'articolo 1 del decreto legislativo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17 ottobre  2005,  n.  226,  come  modificato  dall'articolo  13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decreto-legge 31 gennaio 2007, n. 7, convertito,  con  modificazioni,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dalla legge 2 aprile 2007, n. 40.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I.P. concorrono all'affermazione del ruolo centrale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scuola nella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societa'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della conoscenza, a  norma  dell'articolo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1, comma 1,  della  legge  n.  107/2015,  come  «Scuole  territoriali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dell'innovazione», svolgendo una «funzione di cerniera» tra i sistemi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istruzione, formazione e lavoro,  nel  consolidare  i  livelli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 e  le  competenze  delle  studentesse  e  degli  studenti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acquisiti nel primo ciclo e innalzarli progressivamente nel  rispetto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dei diversi tempi e  stili  di  apprendimento,  in  coerenza  con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profilo educativo, culturale  e  professionale  di  cui  al  presente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Allegato.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Cio'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 fine soprattutto di contrastare  le  diseguaglianze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socio-culturali, favorire l'occupazione giovanile anche in  relazione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 «nuovi lavori», prevenire e recuperare l'abbandono e la dispersione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scolastica in una scuola  aperta,  quale  laboratorio  permanente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ricerca, sperimentazione e innovazione didattica, di partecipazione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educazione alla cittadinanza attiva,  che  garantisce  il  diritto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allo  studio,  le  pari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opportunita'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successo  formativo  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istruzione permanente.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istituzioni scolastiche che offrono percorsi di  I.P.  possono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ampliare, sulla base della programmazione  delle  Regioni,  l'offerta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formativa unitaria e integrata tra i percorsi di I.P. e i percorsi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IeFP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 il  conseguimento  delle  qualifiche  professionali  di  cui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all'articolo  17  del  decreto  legislativo  226/2005  come  previsto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dall'articolo 5 del decreto legislativo.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dell'istruzione professionale e il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P.E.Cu.P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 I.P.  sono  finalizzati  al  conseguimento  di  un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diploma quinquennale di istruzione secondaria  di  secondo  grado  ed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hanno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un'identita'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culturale,   metodologica   e    organizzativa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riconoscibile dagli studenti e dalle loro famiglie,  che  si  esprime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attraverso: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 il  profilo  educativo,  culturale  e  professionale  dello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studente, a conclusione del secondo ciclo del  sistema  educativo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istruzione e formazione, di cui all'articolo 1, comma 5, del  decreto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226/2005, finalizzato: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ad una crescita educativa, culturale e professionale;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allo sviluppo dell'autonoma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giudizio;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all'esercizio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personale e sociale.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il profilo culturale, educativo  e  professionale  specifico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i percorsi di I.P., comune ai relativi profili  di  uscita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indirizzi di studio, che si basa su una dimensione connotata  da  uno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stretto raccordo della  scuola  con  il  mondo  del 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professioni, ispirato ai  modelli  duali  di  apprendimento  promossi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dall'Ue per intrecciare istruzione, formazione e  lavoro  (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Vocational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Education and Training - VET) e da una personalizzazione dei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resa riconoscibile e comunicabile dal Progetto formativo individuale,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idonea a consentire a tutti gli studenti di rafforzare e innalzare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proprie competenze chiave di cittadinanza, a partire  da  quelle 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caratterizzano l'obbligo di istruzione di cui al regolamento  emanato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 decreto del Ministro della pubblica istruzione 22 agosto 2007, n.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139 e, nel contempo, avere migliori prospettive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occupabilita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Il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P.E.Cu.P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 delle istituzioni scolastiche che  offrono 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I.P. ha lo  scopo  di  integrare,  in  modo  armonico,  competenze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scientifiche,  tecniche   ed   operative,   costitutive   di   figure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 di livello intermedio, in grado  di  assumere  adeguate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in   relazione   alle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economiche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riferimento.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nuovi percorsi, in linea con le indicazioni europee, concorrono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formazione del  cittadino  nella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societa'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della  conoscenza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tendono a valorizzare,  essenzialmente,  la  persona  nel  suo  ruolo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lavorativo. Il diplomato dell'istruzione professionale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pertanto,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una persona competente, consapevole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dei  limiti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strumenti tecnici di trasformazione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attento  ad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 utilizzo sempre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ampio delle tecnologie,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cosi'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da  dialogare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  tutte  le  posizioni  in  gioco  e  sviluppare   un   contributo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cooperativo alla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  lavoro  come  fattore  in  grado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determinare  il  risultato  dell'intero  processo  produttivo  e 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crescita economica.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Il  fattore  «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  lavoro»  risiede,  pertanto,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nell'assumere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 riferimento ad uno scopo definito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apprendere  anche  dall'esperienza,  ovvero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trovare soluzioni creative ai problemi sempre nuovi che  si  pongono.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 tratta di  una  disposizione  nuova,  che  supera  la  figura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«qualificato» del passato, per delineare  un  lavoratore  consapevole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propri mezzi,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imprenditivo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che ama accettare le  sfide  con  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disposizione  alla  cooperazione,  che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  grado  di  mobilitare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e risorse personali per risolvere i problemi  posti  entro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contesto lavorativo di riferimento.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Cio'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da un lato, comporta  il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superamento   della    tradizionale    dicotomia    tra    formazione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professionalizzante  ed  educazione  generale,  dall'altro,   intende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garantire  il  collegamento  tra  i  sistemi  formativi  rispetto  ai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contesti territoriali ed alle loro vocazioni culturali ed economiche.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Il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P.E.Cu.P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 si riferisce a tutti gli  indirizzi  di  studio  dei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 di I.P.,  di  cui  all'articolo  3,  comma  1,  del  decreto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di cui il presente allegato costituisce parte integrante.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1.1. Risultati di apprendimento comuni a tutti i percorsi.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 I.P.  hanno  l'obiettivo  di  far  acquisire  agli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studenti   competenze   basate   sull'integrazione   tra   i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tecnico-professionali e 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linguistici  e  storico-sociali, 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esercitare nei diversi contesti operativi di riferimento.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 conclusione dei percorsi di I.P., gli studenti  sono  in  grado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agire in riferimento ad un sistema di valori,  coerenti  con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principi della Costituzione, in base ai  quali  essere  in  grado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valutare fatti e orientare i propri comportamenti personali,  sociali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professionali;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gli strumenti culturali e metodologici acquisiti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porsi con atteggiamento razionale, critico, creativo  e  responsabile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nei confronti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dei suoi fenomeni e dei  suoi  problemi,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ai fini dell'apprendimento permanente;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il patrimonio lessicale ed espressivo  della  lingua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italiana secondo le esigenze comunicative nei vari contesti: sociali,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culturali, scientifici, economici, tecnologici e professionali;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riconoscere gli aspetti  geografici,  ecologici,  territoriali,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dell'ambiente naturale ed antropico, le connessioni con le  strutture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demografiche, economiche,  sociali,  culturali  e  le  trasformazioni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intervenute nel corso del tempo;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stabilire collegamenti  tra  le  tradizioni  culturali  locali,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nazionali ed internazionali, sia in  una  prospettiva  interculturale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sia ai fini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studio e di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 i  linguaggi  settoriali  delle  lingue   straniere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previste dai percorsi di studio per interagire in  diversi  ambiti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contesti di studio e di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riconoscere il valore e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dei beni  artistici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ambientali;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individuare ed utilizzare le  moderne  forme  di  comunicazione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visiva, multimediale e digitale, anche con riferimento alle strategie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espressive e agli strumenti tecnici della comunicazione in rete;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le reti e gli strumenti informatici per l'accesso ai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web e ai social nelle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studio, ricerca e approfondimento;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riconoscere i  principali  aspetti  comunicativi,  culturali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relazionali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dell'espressivita'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corporea  ed  esercitare   in   modo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efficace  la  pratica  sportiva  per  il  benessere   individuale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collettivo;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comprendere  e  utilizzare  i  principali   concetti   relativi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all'economia,  all'organizzazione,  allo  svolgimento  dei   processi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produttivi e dei servizi;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i concetti e i  fondamentali  strumenti  degli  assi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culturali per comprendere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ed operare in campi applicativi;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padroneggiare l'uso di strumenti  tecnologici  con  particolare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attenzione alla sicurezza e alla tutela della salute  nei  luoghi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vita e di lavoro, alla tutela  della  persona,  dell'ambiente  e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individuare  i  problemi  attinenti  al   proprio   ambito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competenza   e   impegnarsi   nella   loro   soluzione   collaborando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efficacemente con gli altri;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utilizzare strategie orientate  al  risultato,  al  lavoro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obiettivi e alla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necessita'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assumere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nel  rispetto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dell'etica e della deontologia professionale;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compiere scelte autonome in relazione  ai  propri  percorsi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studio e di lavoro lungo tutto l'arco della  vita  nella  prospettiva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dell'apprendimento permanente;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partecipare attivamente alla vita sociale e culturale a livello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locale, nazionale e comunitario;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acquisire gli strumenti per la ricerca attiva del lavoro  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opportunita'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formative;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valutare le proprie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capacita'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i propri interessi e le  proprie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aspirazioni (bilancio  delle  competenze)  anche  nei  confronti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 di un ruolo professionale specifico;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riconoscere  i  cambiamenti  intervenuti  nel   sistema 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 e del mercato del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sviluppare competenze metodologiche finalizzate alla  presa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decisione e all'elaborazione di un piano d'azione  per  l'inserimento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mondo del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individuare  ed  utilizzare  le   tecnologie   dell'automazione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industriale e della robotica 4.0;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conoscere ed utilizzare tecnologie innovative applicabili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manifattura e all'artigianato;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padroneggiare l'uso di strumenti tecnologico-digitali.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La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che    gli    studenti     acquisiscono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progressivamente nel corso del quinquennio  tende  a  valorizzare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cultura del lavoro, intesa  nella  sua  accezione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ampia,  come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l'insieme di operazioni, procedure, simboli, linguaggi e  valori,  ma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il  senso  di  appartenenza  ad  una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comunita'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professionale, che riflettono una visione  etica  della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realta'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un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modo di agire per scopi positivi in relazione ad  esigenze  non  solo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personali, ma collettive.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Per  corrispondere  alle  dinamiche   evolutive   degli   assetti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economici e  produttivi  e  contribuire  ad  anticiparne  i  relativi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sviluppi e fabbisogni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richiesta una preparazione caratterizzata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una  fluida  integrazione  tra  competenze   culturali   generali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 tecnico  professionali   specifiche.   I   risultati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apprendimento   relativi   al   profilo   educativo,   culturale 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 dello  studente   prevedono,   quindi,   una   stretta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integrazione  tra  la  dimensione  culturale-comunicativa  e   quella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tecnico-operativa,    tipica    delle    vocazioni    dell'istruzione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 risultati  di  apprendimento,   attesi   a   conclusione 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quinquennio, consentono agli studenti di  inserirsi  rapidamente  nel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mondo  del  lavoro,  di  proseguire  nel  sistema  dell'istruzione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 tecnica superiore, nei percorsi universitari,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nei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percorsi di studio e di lavoro previsti per l'accesso agli albi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professioni tecniche secondo le norme vigenti in materia.  Nel  corso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 quinquennio va assicurato, quindi, un orientamento permanente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favorisca scelte fondate e consapevoli da parte degli studenti.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Strumenti organizzativi e metodologici.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quinquennali  di  I.P.  sono  articolati  in  modo  da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garantire, ad ogni studente: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la frequenza di un percorso  personalizzato  per  acquisire,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biennio, le competenze chiave di  cittadinanza,  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necessarie per l'assolvimento dell'obbligo di  istruzione,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gli strumenti per orientarsi in  relazione  all'indirizzo  di  studio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scelto al momento dell'iscrizione alla prima classe.  Per  questo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istituzioni  scolastiche  che  offrono  percorsi  di  I.P.  hanno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articolare,  nella  loro  autonomia,  le  classi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livelli di apprendimento e periodi  didattici,  come  strumenti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efficaci di prevenzione della dispersione scolastica e di  inclusione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sociale;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reversibilita'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delle scelte, consentendo i passaggi, dopo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il primo biennio, ai percorsi di qualifica  professionale  presso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istituzioni formative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IeFP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i loro successivi rientri  nei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percorsi quinquennali di istruzione professionale.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Il percorso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organizzato sulla  base  del  «Progetto  formativo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individuale», redatto dal Consiglio di classe entro il 31 gennaio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primo anno di frequenza. In esso  sono  evidenziati  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competenze acquisiti dallo studente  anche  in  modo  non  formale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informale, ai fini  di  un  apprendimento  personalizzato,  idoneo 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consentirgli   di   proseguire   con   successo,   anche   attraverso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l'esplicitazione delle sue motivazioni allo  studio,  le  aspettative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le scelte future, 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difficolta'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incontrate  e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rilevate.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istituzioni scolastiche che offrono percorsi di  I.P.  possono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utilizzare, nell'organizzazione didattica, la quota  di  autonomia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ampi spazi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flessibilita'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 Questi ultimi costituiscono lo strumento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attraverso il quale attivare  percorsi  formativi,  rispondenti  alle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vocazioni del  territorio  e  alle  esigenze  poste  dall'innovazione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tecnologica e dai fabbisogni espressi dal mondo del  lavoro  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professioni, in coerenza con  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priorita'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indicate  dalle  Regioni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propria programmazione.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istituzioni scolastiche che offrono percorsi di  I.P.  possono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utilizzare la quota di autonomia entro il limite del 20%  dell'orario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complessivo, nel rispetto  delle  quote  orarie  attribuite  all'area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generale e all'area di indirizzo  e  degli  insegnamenti  obbligatori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previsti nei profili di cui all'articolo  3,  comma  3,  del  decreto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legislativo di cui il presente allegato costituisce parte integrante.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fine di preservare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l'identita'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dell'istruzione  professionale,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gli insegnamenti scelti autonomamente  dalle  istituzioni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scolastiche sono coerenti  con  il  profilo  educativo,  culturale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professionale dello studente di cui al punto 1 e con quelli correlati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agli indirizzi attivati.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 istituzioni  scolastiche  che  offrono  percorsi   di   I.P.,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nell'ambito del Piano triennale dell'offerta  formativa,  utilizzando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tutti gli strumenti previsti dalla legge 107/2015, tenuto conto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richieste degli  studenti  e  delle  famiglie,  progettano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finalizzate al raggiungimento degli obiettivi  formativi  considerati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prioritari  dall'articolo  1,  comma  7,  della  legge  n.  107/2015,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individuati tra quelli sotto richiamati: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«a)   valorizzazione   e   potenziamento    delle    competenze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linguistiche, con particolare riferimento all'italiano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lingua inglese e ad altre lingue dell'Unione europea, anche  mediante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l'utilizzo della metodologia  Content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language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integrated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learning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(CLIL);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potenziamento  delle  competenze   matematico   logiche 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scientifiche;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potenziamento delle competenze nella pratica e nella cultura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musicali, nell'arte e  nella  storia  dell'arte,  nel  cinema,  nelle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tecniche e nei media di produzione e di diffusione delle  immagini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dei suoni, anche mediante il coinvolgimento dei musei e  degli  altri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istituti pubblici e privati operanti in tali settori;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sviluppo delle competenze in materia di cittadinanza  attiva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  democratica   attraverso   la   valorizzazione    dell'educazione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interculturale e alla pace, il rispetto delle differenze e il dialogo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  le  culture,  il  sostegno  dell'assunzione  di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responsabilita'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della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solidarieta'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della  cura  dei  beni  comuni  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consapevolezza  dei  diritti  e  dei  doveri;   potenziamento 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conoscenze  in  materia  giuridica  ed  economico-finanziaria  e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educazione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all'autoimprenditorialita'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sviluppo  di  comportamenti  responsabili   ispirati 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conoscenza  e  al  rispetto  della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legalita'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,  della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sostenibilita'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ambientale, dei beni paesaggistici, del patrimonio e delle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culturali;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alfabetizzazione all'arte,  alle  tecniche  e  ai  media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produzione e diffusione delle immagini;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 potenziamento  delle  discipline  motorie  e  sviluppo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comportamenti ispirati a uno stile  di  vita  sano,  con  particolare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riferimento all'alimentazione, all'educazione fisica e allo sport,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attenzione  alla  tutela  del  diritto  allo  studio  degli  studenti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praticanti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sportiva agonistica;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sviluppo  delle  competenze  digitali  degli  studenti,  con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particolare riguardo al pensiero computazionale, all'utilizzo critico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consapevole dei social network e dei media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alla  produzione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ai legami con il mondo del lavoro;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 potenziamento  delle  metodologie  laboratoriali  e 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laboratorio;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l) prevenzione e contrasto  della  dispersione  scolastica,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ogni forma di discriminazione  e  del  bullismo,  anche  informatico;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potenziamento dell'inclusione scolastica e del  diritto  allo  studio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degli alunni  con  bisogni  educativi  speciali  attraverso  percorsi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individualizzati  e  personalizzati  anche  con  il  supporto  e   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collaborazione dei servizi socio-sanitari ed educativi del territorio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 delle associazioni di  settore  e  l'applicazione  delle  linee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indirizzo per favorire il diritto allo studio degli alunni  adottati,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emanate  dal  Ministero  dell'istruzione,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dell'universita'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e  della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ricerca il 18 dicembre 2014;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m) valorizzazione della scuola intesa  come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attiva,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aperta  al  territorio  e  in  grado  di   sviluppare   e   aumentare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l'interazione con le famiglie e con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locale, comprese  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organizzazioni del terzo settore e le imprese;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n) apertura pomeridiana delle scuole e riduzione del numero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alunni e di studenti per classe o  per  articolazioni  di  gruppi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classi, anche con potenziamento del tempo scolastico o  rimodulazione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monte orario rispetto a quanto indicato dal regolamento di cui al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del Presidente della Repubblica 20 marzo 2009, n. 89;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o) incremento dell'alternanza scuola-lavoro nel  secondo  ciclo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istruzione;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p) valorizzazione  di  percorsi  formativi  individualizzati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coinvolgimento degli alunni e degli studenti;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q) individuazione di percorsi  e  di  sistemi  funzionali  alla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premialita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' e alla valorizzazione del merito  degli  alunni  e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r) alfabetizzazione e perfezionamento dell'italiano come lingua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seconda attraverso corsi e laboratori per studenti di cittadinanza  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 lingua non italiana, da organizzare anche  in  collaborazione  con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gli enti locali e il terzo settore, con l'apporto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comunita'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origine, delle famiglie e dei mediatori culturali;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s) definizione di un sistema di orientamento».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istituzioni scolastiche che  offrono  percorsi  di  I.P.,  nei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limiti delle risorse  disponibili,  possono  stipulare  contratti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prestazioni  d'opera  di  esperti  del  mondo  del  lavoro  e 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professioni con una specifica e documentata esperienza  professionale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maturata nell'indirizzo di riferimento, soprattutto per l'ampliamento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dell'offerta  formativa,   con   particolare   riguardo   a   profili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 innovativi richiesti dal territorio.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I.P. assumono modelli organizzativi  e  metodologie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didattiche idonee a favorire l'integrazione tra  area  di  istruzione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generale e area  di  indirizzo,  attraverso  l'implementazione  delle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metodologie laboratoriali, non solo per consentire l'acquisizione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strumenti concettuali e di procedure applicative funzionali  a  reali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situazioni di lavoro da parte degli studenti, ma  anche  al  fine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permettere il conseguimento di risultati di  apprendimento  comuni 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tutti i percorsi di cui al punto 1.1.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 percorsi di I.P. consentono  agli  studenti  di  sviluppare,  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partire dall'esperienza in laboratorio e in contesti operativi reali,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competenze,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abilita'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conoscenze richieste dal mondo del lavoro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delle professioni per assumere ruoli tecnici operativi  in  relazione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all'area delle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economiche di riferimento, considerati nella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loro dimensione sistemica. E', quindi, necessaria l'adozione  di  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pluralita'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didattiche in  laboratorio,  soprattutto  nel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biennio e, nel triennio, in misura  crescente  dal  terzo  al  quinto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anno, soprattutto in alternanza scuola/lavoro e,  ove  possibile,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apprendistato.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istituzioni scolastiche che  offrono  percorsi  di  I.P.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chiamate  a  cogliere  l'evoluzione  delle  filiere  produttive   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richiedono nuovi fabbisogni in termini di competenze e ad offrire una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risposta adeguata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necessita'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occupazionali. L'impianto del nuovo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ordinamento, in particolare del triennio, intende - in questo senso -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favorire stabili alleanze formative con il sistema produttivo,  anche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rispondere alle sollecitazioni che  provengono  dalla  dimensione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internazionale.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L'interazione con il territorio e il mondo produttivo non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solo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 metodo di lavoro;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un fattore imprescindibile per l'elaborazione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 Piano  triennale  dell'offerta  formativa.  Gli  strumenti 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intrecciare la progettazione didattica della scuola con  i  piani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sviluppo locali e le esigenze formative degli  studenti  sono  quelli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offerti dall'autonomia didattica e  organizzativa,  arricchiti  dalle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opportunita'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dagli strumenti previsti dalla legge n. 107/2015,  per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superare  gli  stereotipi  di  un'interpretazione   sequenziale 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tra teoria e pratica  e  del  primato  dei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teorici,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promuovendo una chiave di lettura che valorizzi i  diversi  stili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apprendimento degli studenti e offra risposte articolate alle domande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del mondo del lavoro e delle professioni, tale  da  far  percepire  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saperi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appresi come utili, significativi e riscontrabili nel reale.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didattica, svolta prevalentemente in  laboratorio,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l'apprendimento  in  alternanza  scuola  lavoro  e  in  apprendistato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valorizzano la cultura del lavoro, allo scopo di mettere lo  studente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condizione di: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apprendere  in  modo  attivo,  coinvolgente,  significativo  ed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efficace;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compiere scelte orientate al cambiamento;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sviluppare  attitudini  all'auto-apprendimento,  al  lavoro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gruppo, alla formazione continua e all'auto-valutazione, valorizzando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l'apporto scientifico e tecnologico per la costruzione del sapere;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esercitare il rigore,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l'onesta'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intellettuale, 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liberta'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pensiero,  la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creativita'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,  la  collaborazione,  in  quanto   valori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fondamentali per la costruzione di una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societa'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aperta e democratica.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Tali valori, insieme ai principi ispiratori della Costituzione,  sono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base della convivenza civile.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La   metodologia    laboratoriale    consente    di    introdurre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progressivamente lo studente ai processi e ai contesti  produttivi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organizzativi  aziendali,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 alle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economiche   di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riferimento.    Questa    metodologia,     insieme     all'alternanza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scuola-lavoro, costituisce  un  elemento  fondamentale  del  continuo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processo di  orientamento,  teso  a  favorire  la  riflessione  degli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studenti sulle scelte operate e le rende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fondate e consapevoli.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 istituzioni  scolastiche  che  offrono   percorsi   di   I.P.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partecipano al Sistema nazionale di valutazione  attivando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per  l'auto-valutazione  dei  risultati  conseguiti,  secondo  quanto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previsto dal decreto del Presidente della  Repubblica  n.  80/2013  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utilizzando gli strumenti adottati a livello nazionale.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Allegato B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(di cui all'articolo 3, comma 2)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QUADRI ORARI NUOVI ISTITUTI PROFESSIONALI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PRIMO BIENNIO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Area generale comune a tutti gli indirizzi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|  Monte ore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|ASSI CULTURALI             |   Biennio   |Discipline di riferimento|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dei linguaggi         |   462 ore   |Italiano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|             |Inglese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matematico            |   264 ore   |Matematica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|             |Storia, Geografia,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storico sociale       |   264 ore   |Diritto e economia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|Scienze motorie            |   132 ore   |Scienze motorie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       |             |RC 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|RC 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alternative |   66 ore    |alternative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ore Area generale   |  1.188 ore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Area di indirizzo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scientifico,          |   924 ore   |Scienze integrate TIC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professionale|             |Discipline di indirizzo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|             |Laboratori professionali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|             |di indirizzo (ITP)(*)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di cui in compresenza|   396 ore 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Indirizzo   |   924 ore 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BIENNIO             |  2.112 ore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Personalizzazione degli|           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apprendimenti|   264 ore   |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+---------------------------+-------------+-------------------------+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(*) alle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laboratorio possono essere dedicate  un  numero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massimo di 6 ore settimanali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TRIENNIO (TERZO, QUARTO E QUINTO ANNO)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Area  generale  comune  a  tutti  gli  indirizzi  (462  ore  annuali,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corrispondenti a 14 ore settimanali)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Area generale comune a tutti gli indirizzi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    Discipline di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Assi culturali   |     riferimento      |3 anno |4 anno |5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dei linguaggi  |Lingua italiana       |198    |198    |198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|Lingua inglese 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storico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sociale|Storia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|66     |66     |66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matematico     |Matematica            |99     |99     |99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|Scienze motorie       |66     |66     |66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|IRC 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attivita'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|alternative           |33     |33     |33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|Totale ore Area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|generale              |462    |462    |462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AREE  DI  INDIRIZZO  (594  ore  annuali  corrispondenti  a   18   ore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settimanali, di cui in  compresenza  fino  a  9  ore  settimanali  in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relazione all'indirizzo)¹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1. Agricoltura e sviluppo rurale,  valorizzazione  dei  prodotti  del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territorio e gestione delle risorse forestali e montane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  Aree Disciplinari di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Assi culturali  |      riferimento       | 3 anno |4 anno |5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|Area scientifica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|(Biologia/Chimica .) e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|tecnico professionale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|tifico           |(Agronomia, Tecniche di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|allevamento,    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|Silvicoltura .)       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|                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|                      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|                        |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|                        |           891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2. Pesca commerciale e produzioni ittiche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  Aree Disciplinari di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Assi culturali  |      riferimento       | 3 anno |4 anno |5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|Area scientifica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|(Biologia/Chimica .) e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|tifico           |tecnico professionale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|tecnologico e    |(Discipline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professio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|        |       |  -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nalizzanti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settore)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|                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|                      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|                        |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|                        |           891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3. Industria e artigianato per il made in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Italy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  Aree Disciplinari di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Assi culturali  |      riferimento       | 3 anno |4 anno |5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|Area tecnologica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|(Tecnologie applicate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|ai materiali e ai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|processi produttivi ...)|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-      |e 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|tifico tecno-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(Laboratori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|logico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|tecnologici, Tecniche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|di produzione .)      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|                        | 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|                        |  594 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|                        |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|                        |           891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+-----------------+------------------------+------------------------+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4. Manutenzione e assistenza tecnica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  Aree Disciplinari di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Assi culturali   |      riferimento       |3 anno|4 anno|5 anno|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+--------------------+------------------------+------+------+------+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|Area scientifico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|tecnologica (Tecnologie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|meccaniche, elettriche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|...) e 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(Installazione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    |e Manutenzione, 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   |Laboratori tecnologici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   |.)                   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+--------------------+------------------------+------+------+------+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  |                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  |                     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   |                        |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   |                        |        891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5. Gestione delle acque e risanamento ambientale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|  Aree Disciplinari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Assi culturali  |   di riferimento    | 3 anno | 4 anno | 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+------------------+---------------------+--------+--------+--------+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|Area scientifica   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|(Biologia,         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|Chimica....) e     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|tecnico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(Laboratori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 |tecnologici, Tecniche|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 |di produzione ..)    |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+------------------+---------------------+--------+--------+--------+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|                     |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|                     |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+------------------+---------------------+--------------------------+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 |                     |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 |                     |           891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+------------------+---------------------+--------------------------+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6. Servizi commerciali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| Aree Disciplinari di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Assi culturali |     riferimento      | 3 anno  | 4 anno | 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+----------------+----------------------+---------+--------+--------+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dei        |Seconda lingua 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|linguaggi       |straniera             |   99    |   99   |   99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+----------------+----------------------+---------+--------+--------+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|Area delle discipline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|giuridiche ed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econo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|miche (Diritto,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|Economia, .) e Area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-     |tecnico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|tifico, tecno-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(Tecniche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|logico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-|professionali, di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|comunicazione .)      |   495   |  495   |  495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+----------------+----------------------+---------+--------+--------+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|               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|indirizzo       |                      | 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+----------------+----------------------+---------------------------+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|                      |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|                      |            231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+----------------+----------------------+---------------------------+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7. Enogastronomia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ospitalita'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alberghiera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  Aree Disciplinari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Assi culturali    |   di riferimento   |3 anno |4 anno |5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|Seconda lingua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dei linguaggi    |straniera           |  99   |  99   |  99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|Area scientifica e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|tecnico/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(Scienza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|degli alimenti/Arte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|e territorio/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|Tecniche di comuni-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cazione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.) * - (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|Diritto e tecniche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      |amministrative,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|tecnologico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|Laboratori di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|settore)            |  495  |  495  |  495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+----------------------+--------------------+-------+-------+-------+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    |                    |       |       |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    |                    |  594  |  594  | 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+----------------------+--------------------+-----------------------+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compresenza |                    |          132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+----------------------+--------------------+-----------------------+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* discipline alternative sulla base dei differenti profili in  uscita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a seguito delle specifiche caratterizzazioni formulate dalla scuola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8. Servizi culturali e di spettacolo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 Aree Disciplinari di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Assi culturali    |      riferimento      |3 anno|4 anno|5 anno|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+----------------------+-----------------------+------+------+------+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|Area tecnologica e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|tecnico/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(Comuni-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cazione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audiovisiva,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scientifico,     |Laboratori tecnologici,|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|tecnologico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|Tecniche di produzione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|e post produzione .)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+----------------------+-----------------------+------+------+------+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    |               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    |                    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|di cui in compresenza |                       |        594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+----------------------+-----------------------+--------------------+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9. Servizi per la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sanita'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l'assistenza sociale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 |   Aree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Disci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 |  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plinari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Assi culturali    |   riferimento   | 3 anno  | 4 anno | 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+---------------------+-----------------+---------+--------+--------+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|Seconda lingua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dei linguaggi   |straniera        |   99    |   99   |   99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+---------------------+-----------------+---------+--------+--------+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|Area delle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|discipline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|giuridiche ed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|economiche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|(Diritto, 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|Economia.), Area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|scientifica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|(Cultura medico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|sanitaria.) e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|Area tecnico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|professionale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|Asse scientifico     |(Psicologia,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    |Metodologie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    |operative .)     |   495   |  495   |  495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+---------------------+-----------------+---------+--------+--------+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   |          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   |                 | 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+---------------------+-----------------+---------------------------+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compresenza|                 |             -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+---------------------+-----------------+---------------------------+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10. Arti ausiliarie delle professioni sanitarie OTTICO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    Discipline di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Assi culturali  |     riferimento     | 3 anno  | 4 anno | 5 anno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|Area scientifica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|(Ottica, Discipline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scien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|sanitarie.) e Area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|tifico           |tecnico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(Diritto e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|legislazione.)       | 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+-----------------+---------------------+---------+--------+--------+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|                     |         |        |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|                     |   594   |  594   |  594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+-----------------+---------------------+---------------------------+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|                     |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|                     |            462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+-----------------+---------------------+---------------------------+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11. Arti ausiliarie delle professioni sanitarie ODONTOTECNICO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Area di indirizzo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     Discipline di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Assi culturali   |      riferimento       |3 anno|4 anno|5 anno|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+--------------------+------------------------+------+------+-------+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|Area scientifica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|(Anatomia, Gnatologia,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|Diritto e Legislazione,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|Scienze dei materiali.)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|e Area tecnico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profes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sionale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( Diritto e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|Legislazione,   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                    |Modellazione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odonto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|Asse scientifico    |tecnica e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eserci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|tecnologico e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tazioni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labo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-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|professionale       |</w:t>
      </w:r>
      <w:proofErr w:type="spellStart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ratorio</w:t>
      </w:r>
      <w:proofErr w:type="spellEnd"/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.)            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+--------------------+------------------------+------+------+------+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|Totale area di      |                        |      |      |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|indirizzo           |                        | 594  | 594  | 594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|di cui in           |                        |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|compresenza         |                        |        462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+--------------------+------------------------+--------------------+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Allegato C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(di cui all'articolo 3, comma 2)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TABELLA DI  CONFLUENZA  PERCORSI  ISTITUTI  PROFESSIONALI  EX  D.P.R.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87/2010 NEI NUOVI ORDINAMENTI DEGLI ISTITUTI PROFESSIONALI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ALLA DELEGA ART. 1, COMMI 180 E 181 LETT. D) LEGGE 107/2015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INDIRIZZI DI STUDIO nuovi   |Indirizzi / articolazioni / opzioni|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ordinamenti          |  Previgente ordinamento Istituti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professionali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val="en-US"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val="en-US" w:eastAsia="it-IT"/>
        </w:rPr>
        <w:t>|   art. 3 - comma 1 - schema   | art. 3, comma 1, d.P.R. 87/2010 e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decreto legislativo      |          Allegato B e C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|Decreto interministeriale 24/4/2012|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|- Elenco nazionale opzioni istituti|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professionali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Decreto interministeriale 836 del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13/11/2014 - Integrazione Elenco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nazionale opzioni istituti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professionali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|1 - SERVIZI per l'AGRICOLTURA e lo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|SVILUPPO RURALE (Indirizzo)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|a) SERVIZI PER L'AGRICOLTURA,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|LO SVILUPPO RURALE E LA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|SILVICOLTURA AGRICOLTURA,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|SVILUPPO RURALE, VALORIZZAZIONE|2 - GESTIONE RISORSE FORESTALI E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|DEI PRODOTTI DEL TERRITORIO E  |MONTANE (Opzione)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|GESTIONE DELLE RISORSE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|FORESTALI E MONTANE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|3 - VALORIZZAZIONE E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|COMMERCIALIZZAZIONE DEI PRODOTTI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|AGRICOLI DEL TERRITORIO (Opzione)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|4. PRODUZIONI INDUSTRIALI E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|ARTIGIANALI (Indirizzo), collegate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|b) PESCA COMMERCIALE E         |al settore produttivo "Economia del|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|PRODUZIONI ITTICHE             |mare"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|4 - PRODUZIONI INDUSTRIALI E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|ARTIGIANALI - Articolazione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|INDUSTRIA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|5 - ARREDI E FORNITURE DI INTERNI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|(Opzione)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|6 - PRODUZIONI INDUSTRIALI E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|c) INDUSTRIA E ARTIGIANATO PER |ARTIGIANALI - Articolazione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|IL MADE IN ITALY               |ARTIGIANATO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|7 - PRODUZIONI TESSILI SARTORIALI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|(Opzione)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|8 - PRODUZIONI ARTIGIANALI DEL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|TERRITORIO (Opzione)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|9 - COLTIVAZIONE E LAVORAZIONE DEI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|MATERIALI LAPIDEI (Opzione)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|10 - MANUTENZIONE ed ASSISTENZA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|TECNICA (Indirizzo)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|11 - APPARATI, IMPIANTI E SERVIZI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|d) MANUTENZIONE E ASSISTENZA   |TECNICI INDUSTRIALI E CIVILI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|TECNICA                        |(Opzione)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|12 - MANUTENZIONE DEI MEZZI DI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|TRASPORTO (Opzione)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|e) GESTIONE DELLE ACQUE E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|RISANAMENTO AMBIENTALE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|13 - SERVIZI COMMERCIALI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|f) SERVIZI COMMERCIALI         |(Indirizzo)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|14 - PROMOZIONE COMMERCIALE E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|PUBBLICITARIA (Opzione)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|15 - SERVIZI PER L'ENOGASTRONOMIA E|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|L'OSPITALITA' ALBERGHIERA -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|Articolazione ENOGASTRONOMIA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|16 - PRODOTTI DOLCIARI ARTIGIANALI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|ED INDUSTRIALI (Opzione)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|g) ENOGASTRONOMIA E OSPITALITA'|17 - SERVIZI PER L'ENOGASTRONOMIA E|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|ALBERGHIERA                    |L'OSPITALITA' ALBERGHIERA -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|Articolazione SERVIZI DI SALA E DI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|VENDITA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           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|18 - SERVIZI PER L'ENOGASTRONOMIA E|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|L'OSPITALITA' ALBERGHIERA -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|Articolazione ACCOGLIENZA TURISTICA|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|19 - PRODUZIONI INDUSTRIALI E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|ARTIGIANALI - Articolazione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|h) SERVIZI CULTURALI E DI      |INDUSTRIA - Opzione PRODUZIONI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|SPETTACOLO                     |AUDIOVISIVE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|i) SERVIZI PER LA SANITA' E    |20 - SERVIZI SOCIO SANITARI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|L'ASSISTENZA SOCIALE           |(Indirizzo)  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|21 - SERVIZIO SOCIO-SANITARI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|l) ARTI AUSILIARIE DELLE       |Articolazione ARTI AUSILIARIE DELLE|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|PROFESSIONI SANITARIE:         |PROFESSIONI SANITARIE: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|ODONTOTECNICO                  |ODONTOTECNICO               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|22 - SERVIZIO SOCIO-SANITARI 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|m) ARTI AUSILIARIE DELLE       |Articolazione ARTI AUSILIARIE DELLE|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|PROFESSIONI SANITARIE: OTTICO  |PROFESSIONI SANITARIE: OTTICO      |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+-------------------------------+-----------------------------------+</w:t>
      </w: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E22C49" w:rsidRPr="00E22C49" w:rsidRDefault="00E22C49" w:rsidP="00E22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E22C49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B4616C" w:rsidRDefault="00B4616C"/>
    <w:sectPr w:rsidR="00B461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02A" w:rsidRDefault="00E1702A" w:rsidP="00E22C49">
      <w:pPr>
        <w:spacing w:after="0" w:line="240" w:lineRule="auto"/>
      </w:pPr>
      <w:r>
        <w:separator/>
      </w:r>
    </w:p>
  </w:endnote>
  <w:endnote w:type="continuationSeparator" w:id="0">
    <w:p w:rsidR="00E1702A" w:rsidRDefault="00E1702A" w:rsidP="00E22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C49" w:rsidRDefault="00E22C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19491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E22C49" w:rsidRDefault="00E22C4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  <w:p w:rsidR="00E22C49" w:rsidRDefault="00E22C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C49" w:rsidRDefault="00E22C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02A" w:rsidRDefault="00E1702A" w:rsidP="00E22C49">
      <w:pPr>
        <w:spacing w:after="0" w:line="240" w:lineRule="auto"/>
      </w:pPr>
      <w:r>
        <w:separator/>
      </w:r>
    </w:p>
  </w:footnote>
  <w:footnote w:type="continuationSeparator" w:id="0">
    <w:p w:rsidR="00E1702A" w:rsidRDefault="00E1702A" w:rsidP="00E22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C49" w:rsidRDefault="00E22C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C49" w:rsidRDefault="00E22C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C49" w:rsidRDefault="00E22C4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49"/>
    <w:rsid w:val="000050C7"/>
    <w:rsid w:val="00005336"/>
    <w:rsid w:val="00031922"/>
    <w:rsid w:val="00045ECB"/>
    <w:rsid w:val="00047C72"/>
    <w:rsid w:val="00066F09"/>
    <w:rsid w:val="00070A8A"/>
    <w:rsid w:val="000A25FD"/>
    <w:rsid w:val="000F3DA4"/>
    <w:rsid w:val="00157499"/>
    <w:rsid w:val="00172394"/>
    <w:rsid w:val="0018432C"/>
    <w:rsid w:val="001A5BA7"/>
    <w:rsid w:val="001C44AA"/>
    <w:rsid w:val="002361C0"/>
    <w:rsid w:val="00242139"/>
    <w:rsid w:val="002461B4"/>
    <w:rsid w:val="00260EDB"/>
    <w:rsid w:val="00267A37"/>
    <w:rsid w:val="0027574D"/>
    <w:rsid w:val="00283523"/>
    <w:rsid w:val="0029075B"/>
    <w:rsid w:val="002929C4"/>
    <w:rsid w:val="002A66F5"/>
    <w:rsid w:val="002C6C4A"/>
    <w:rsid w:val="002E6AAB"/>
    <w:rsid w:val="00334CBE"/>
    <w:rsid w:val="003459EA"/>
    <w:rsid w:val="00366AA3"/>
    <w:rsid w:val="003829BC"/>
    <w:rsid w:val="00383FA9"/>
    <w:rsid w:val="0040149B"/>
    <w:rsid w:val="00422ED8"/>
    <w:rsid w:val="00427F9A"/>
    <w:rsid w:val="004451AC"/>
    <w:rsid w:val="00450E8C"/>
    <w:rsid w:val="00471C19"/>
    <w:rsid w:val="004A1A6D"/>
    <w:rsid w:val="004B6E1B"/>
    <w:rsid w:val="004D2E91"/>
    <w:rsid w:val="004E4AAD"/>
    <w:rsid w:val="00507952"/>
    <w:rsid w:val="00515680"/>
    <w:rsid w:val="005A3F42"/>
    <w:rsid w:val="005B2B3E"/>
    <w:rsid w:val="005E5156"/>
    <w:rsid w:val="00636414"/>
    <w:rsid w:val="006421A3"/>
    <w:rsid w:val="006767B8"/>
    <w:rsid w:val="00691003"/>
    <w:rsid w:val="006A0200"/>
    <w:rsid w:val="006C67EF"/>
    <w:rsid w:val="006F0388"/>
    <w:rsid w:val="006F7E2A"/>
    <w:rsid w:val="00724F81"/>
    <w:rsid w:val="00745A19"/>
    <w:rsid w:val="00754E6C"/>
    <w:rsid w:val="00775678"/>
    <w:rsid w:val="00792617"/>
    <w:rsid w:val="007A1C91"/>
    <w:rsid w:val="007A501A"/>
    <w:rsid w:val="007B210A"/>
    <w:rsid w:val="007B2137"/>
    <w:rsid w:val="007B3AD2"/>
    <w:rsid w:val="008062D3"/>
    <w:rsid w:val="008255C5"/>
    <w:rsid w:val="00831D50"/>
    <w:rsid w:val="0083500B"/>
    <w:rsid w:val="00835084"/>
    <w:rsid w:val="00842855"/>
    <w:rsid w:val="00854F53"/>
    <w:rsid w:val="008569ED"/>
    <w:rsid w:val="008C766E"/>
    <w:rsid w:val="008D464C"/>
    <w:rsid w:val="008D66F3"/>
    <w:rsid w:val="008E58EE"/>
    <w:rsid w:val="00931E1D"/>
    <w:rsid w:val="00931E3C"/>
    <w:rsid w:val="0095747D"/>
    <w:rsid w:val="009809AB"/>
    <w:rsid w:val="009854CD"/>
    <w:rsid w:val="009B3BDF"/>
    <w:rsid w:val="00A15785"/>
    <w:rsid w:val="00A5370B"/>
    <w:rsid w:val="00A93193"/>
    <w:rsid w:val="00A95942"/>
    <w:rsid w:val="00A964C6"/>
    <w:rsid w:val="00AB44CE"/>
    <w:rsid w:val="00AC57A5"/>
    <w:rsid w:val="00AF1F57"/>
    <w:rsid w:val="00B13AE8"/>
    <w:rsid w:val="00B17CE1"/>
    <w:rsid w:val="00B3343E"/>
    <w:rsid w:val="00B4616C"/>
    <w:rsid w:val="00B72850"/>
    <w:rsid w:val="00B93FDB"/>
    <w:rsid w:val="00BA04A6"/>
    <w:rsid w:val="00BD157A"/>
    <w:rsid w:val="00BE2778"/>
    <w:rsid w:val="00C3340D"/>
    <w:rsid w:val="00C33A50"/>
    <w:rsid w:val="00C538BA"/>
    <w:rsid w:val="00C74750"/>
    <w:rsid w:val="00C75D05"/>
    <w:rsid w:val="00CA56FD"/>
    <w:rsid w:val="00CD2BEE"/>
    <w:rsid w:val="00D02616"/>
    <w:rsid w:val="00D3773C"/>
    <w:rsid w:val="00DA203D"/>
    <w:rsid w:val="00E07F20"/>
    <w:rsid w:val="00E16CAB"/>
    <w:rsid w:val="00E1702A"/>
    <w:rsid w:val="00E22C49"/>
    <w:rsid w:val="00E238B0"/>
    <w:rsid w:val="00E83BC0"/>
    <w:rsid w:val="00E96BE7"/>
    <w:rsid w:val="00E97C29"/>
    <w:rsid w:val="00EA5749"/>
    <w:rsid w:val="00EB2CDD"/>
    <w:rsid w:val="00EB50AC"/>
    <w:rsid w:val="00ED37B4"/>
    <w:rsid w:val="00EE24B9"/>
    <w:rsid w:val="00EE3BB8"/>
    <w:rsid w:val="00EF498B"/>
    <w:rsid w:val="00F011E7"/>
    <w:rsid w:val="00F02C79"/>
    <w:rsid w:val="00F10881"/>
    <w:rsid w:val="00F14A38"/>
    <w:rsid w:val="00F53F3D"/>
    <w:rsid w:val="00F61F22"/>
    <w:rsid w:val="00F67452"/>
    <w:rsid w:val="00FA37F3"/>
    <w:rsid w:val="00FB5E3E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E22C49"/>
  </w:style>
  <w:style w:type="paragraph" w:customStyle="1" w:styleId="grassetto">
    <w:name w:val="grassetto"/>
    <w:basedOn w:val="Normale"/>
    <w:rsid w:val="00E22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22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22C4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E22C49"/>
  </w:style>
  <w:style w:type="character" w:customStyle="1" w:styleId="righetta">
    <w:name w:val="righetta"/>
    <w:basedOn w:val="Carpredefinitoparagrafo"/>
    <w:rsid w:val="00E22C49"/>
  </w:style>
  <w:style w:type="character" w:customStyle="1" w:styleId="righettadx">
    <w:name w:val="righetta_dx"/>
    <w:basedOn w:val="Carpredefinitoparagrafo"/>
    <w:rsid w:val="00E22C49"/>
  </w:style>
  <w:style w:type="paragraph" w:styleId="Intestazione">
    <w:name w:val="header"/>
    <w:basedOn w:val="Normale"/>
    <w:link w:val="IntestazioneCarattere"/>
    <w:uiPriority w:val="99"/>
    <w:unhideWhenUsed/>
    <w:rsid w:val="00E22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49"/>
  </w:style>
  <w:style w:type="paragraph" w:styleId="Pidipagina">
    <w:name w:val="footer"/>
    <w:basedOn w:val="Normale"/>
    <w:link w:val="PidipaginaCarattere"/>
    <w:uiPriority w:val="99"/>
    <w:unhideWhenUsed/>
    <w:rsid w:val="00E22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E22C49"/>
  </w:style>
  <w:style w:type="paragraph" w:customStyle="1" w:styleId="grassetto">
    <w:name w:val="grassetto"/>
    <w:basedOn w:val="Normale"/>
    <w:rsid w:val="00E22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22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22C4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E22C49"/>
  </w:style>
  <w:style w:type="character" w:customStyle="1" w:styleId="righetta">
    <w:name w:val="righetta"/>
    <w:basedOn w:val="Carpredefinitoparagrafo"/>
    <w:rsid w:val="00E22C49"/>
  </w:style>
  <w:style w:type="character" w:customStyle="1" w:styleId="righettadx">
    <w:name w:val="righetta_dx"/>
    <w:basedOn w:val="Carpredefinitoparagrafo"/>
    <w:rsid w:val="00E22C49"/>
  </w:style>
  <w:style w:type="paragraph" w:styleId="Intestazione">
    <w:name w:val="header"/>
    <w:basedOn w:val="Normale"/>
    <w:link w:val="IntestazioneCarattere"/>
    <w:uiPriority w:val="99"/>
    <w:unhideWhenUsed/>
    <w:rsid w:val="00E22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49"/>
  </w:style>
  <w:style w:type="paragraph" w:styleId="Pidipagina">
    <w:name w:val="footer"/>
    <w:basedOn w:val="Normale"/>
    <w:link w:val="PidipaginaCarattere"/>
    <w:uiPriority w:val="99"/>
    <w:unhideWhenUsed/>
    <w:rsid w:val="00E22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15328</Words>
  <Characters>87373</Characters>
  <Application>Microsoft Office Word</Application>
  <DocSecurity>0</DocSecurity>
  <Lines>728</Lines>
  <Paragraphs>204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MIUR</cp:lastModifiedBy>
  <cp:revision>1</cp:revision>
  <dcterms:created xsi:type="dcterms:W3CDTF">2017-05-18T08:25:00Z</dcterms:created>
  <dcterms:modified xsi:type="dcterms:W3CDTF">2017-05-18T08:26:00Z</dcterms:modified>
</cp:coreProperties>
</file>