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0C4" w:rsidRDefault="006570C4" w:rsidP="00AB0A46">
      <w:pPr>
        <w:autoSpaceDE w:val="0"/>
        <w:autoSpaceDN w:val="0"/>
        <w:adjustRightInd w:val="0"/>
        <w:spacing w:after="0" w:line="240" w:lineRule="auto"/>
        <w:rPr>
          <w:rFonts w:ascii="AGaramondPro-Italic" w:hAnsi="AGaramondPro-Italic" w:cs="AGaramondPro-Italic"/>
          <w:iCs/>
          <w:sz w:val="26"/>
          <w:szCs w:val="26"/>
        </w:rPr>
      </w:pPr>
      <w:r>
        <w:rPr>
          <w:rFonts w:ascii="AGaramondPro-Italic" w:hAnsi="AGaramondPro-Italic" w:cs="AGaramondPro-Italic"/>
          <w:iCs/>
          <w:sz w:val="26"/>
          <w:szCs w:val="26"/>
        </w:rPr>
        <w:t>Estratto dal Libro edito dal Gruppo Abele Edizioni</w:t>
      </w:r>
    </w:p>
    <w:p w:rsidR="006570C4" w:rsidRPr="006570C4" w:rsidRDefault="00C71F74" w:rsidP="00AB0A46">
      <w:pPr>
        <w:autoSpaceDE w:val="0"/>
        <w:autoSpaceDN w:val="0"/>
        <w:adjustRightInd w:val="0"/>
        <w:spacing w:after="0" w:line="240" w:lineRule="auto"/>
        <w:rPr>
          <w:rFonts w:ascii="Garamond" w:hAnsi="Garamond" w:cs="Helvetica"/>
          <w:i/>
          <w:iCs/>
          <w:color w:val="FF0000"/>
          <w:sz w:val="16"/>
          <w:szCs w:val="16"/>
        </w:rPr>
      </w:pPr>
      <w:hyperlink r:id="rId6" w:tgtFrame="_blank" w:history="1">
        <w:r w:rsidR="006570C4" w:rsidRPr="006570C4">
          <w:rPr>
            <w:rFonts w:ascii="Garamond" w:hAnsi="Garamond" w:cs="Helvetica"/>
            <w:i/>
            <w:iCs/>
            <w:color w:val="FF0000"/>
            <w:sz w:val="16"/>
            <w:szCs w:val="16"/>
            <w:u w:val="single"/>
          </w:rPr>
          <w:t>"</w:t>
        </w:r>
        <w:r w:rsidR="006570C4" w:rsidRPr="006570C4">
          <w:rPr>
            <w:rFonts w:ascii="Garamond" w:hAnsi="Garamond" w:cs="Helvetica"/>
            <w:b/>
            <w:i/>
            <w:iCs/>
            <w:color w:val="FF0000"/>
            <w:sz w:val="24"/>
            <w:szCs w:val="24"/>
            <w:u w:val="single"/>
          </w:rPr>
          <w:t>Memoria. Nomi e storie delle vittime innocenti delle mafie</w:t>
        </w:r>
        <w:r w:rsidR="006570C4" w:rsidRPr="006570C4">
          <w:rPr>
            <w:rFonts w:ascii="Garamond" w:hAnsi="Garamond" w:cs="Helvetica"/>
            <w:i/>
            <w:iCs/>
            <w:color w:val="FF0000"/>
            <w:sz w:val="16"/>
            <w:szCs w:val="16"/>
            <w:u w:val="single"/>
          </w:rPr>
          <w:t>"</w:t>
        </w:r>
      </w:hyperlink>
    </w:p>
    <w:p w:rsidR="006570C4" w:rsidRPr="006570C4" w:rsidRDefault="006570C4" w:rsidP="00AB0A46">
      <w:pPr>
        <w:autoSpaceDE w:val="0"/>
        <w:autoSpaceDN w:val="0"/>
        <w:adjustRightInd w:val="0"/>
        <w:spacing w:after="0" w:line="240" w:lineRule="auto"/>
        <w:rPr>
          <w:rFonts w:ascii="AGaramondPro-Italic" w:hAnsi="AGaramondPro-Italic" w:cs="AGaramondPro-Italic"/>
          <w:iCs/>
          <w:sz w:val="26"/>
          <w:szCs w:val="26"/>
        </w:rPr>
      </w:pPr>
      <w:r>
        <w:rPr>
          <w:rFonts w:ascii="Verdana" w:hAnsi="Verdana" w:cs="Helvetica"/>
          <w:sz w:val="16"/>
          <w:szCs w:val="16"/>
        </w:rPr>
        <w:t xml:space="preserve"> </w:t>
      </w:r>
      <w:r>
        <w:rPr>
          <w:rFonts w:ascii="AGaramondPro-Italic" w:hAnsi="AGaramondPro-Italic" w:cs="AGaramondPro-Italic"/>
          <w:iCs/>
          <w:sz w:val="26"/>
          <w:szCs w:val="26"/>
        </w:rPr>
        <w:t>pag. 110</w:t>
      </w:r>
    </w:p>
    <w:p w:rsidR="006570C4" w:rsidRDefault="006570C4" w:rsidP="00AB0A46">
      <w:pPr>
        <w:autoSpaceDE w:val="0"/>
        <w:autoSpaceDN w:val="0"/>
        <w:adjustRightInd w:val="0"/>
        <w:spacing w:after="0" w:line="240" w:lineRule="auto"/>
        <w:rPr>
          <w:rFonts w:ascii="AGaramondPro-Italic" w:hAnsi="AGaramondPro-Italic" w:cs="AGaramondPro-Italic"/>
          <w:i/>
          <w:iCs/>
          <w:sz w:val="26"/>
          <w:szCs w:val="26"/>
        </w:rPr>
      </w:pPr>
    </w:p>
    <w:p w:rsidR="006570C4" w:rsidRDefault="006570C4" w:rsidP="00AB0A46">
      <w:pPr>
        <w:autoSpaceDE w:val="0"/>
        <w:autoSpaceDN w:val="0"/>
        <w:adjustRightInd w:val="0"/>
        <w:spacing w:after="0" w:line="240" w:lineRule="auto"/>
        <w:rPr>
          <w:rFonts w:ascii="AGaramondPro-Italic" w:hAnsi="AGaramondPro-Italic" w:cs="AGaramondPro-Italic"/>
          <w:i/>
          <w:iCs/>
          <w:sz w:val="26"/>
          <w:szCs w:val="26"/>
        </w:rPr>
      </w:pPr>
    </w:p>
    <w:p w:rsidR="00AB0A46" w:rsidRPr="00C71F74" w:rsidRDefault="00AB0A46" w:rsidP="00AB0A46">
      <w:pPr>
        <w:autoSpaceDE w:val="0"/>
        <w:autoSpaceDN w:val="0"/>
        <w:adjustRightInd w:val="0"/>
        <w:spacing w:after="0" w:line="240" w:lineRule="auto"/>
        <w:rPr>
          <w:rFonts w:ascii="AGaramondPro-Italic" w:hAnsi="AGaramondPro-Italic" w:cs="AGaramondPro-Italic"/>
          <w:b/>
          <w:i/>
          <w:iCs/>
          <w:sz w:val="32"/>
          <w:szCs w:val="32"/>
        </w:rPr>
      </w:pPr>
      <w:r w:rsidRPr="00C71F74">
        <w:rPr>
          <w:rFonts w:ascii="AGaramondPro-Italic" w:hAnsi="AGaramondPro-Italic" w:cs="AGaramondPro-Italic"/>
          <w:b/>
          <w:i/>
          <w:iCs/>
          <w:sz w:val="32"/>
          <w:szCs w:val="32"/>
        </w:rPr>
        <w:t>Elio Di Mella</w:t>
      </w:r>
    </w:p>
    <w:p w:rsidR="006570C4" w:rsidRPr="00C71F74" w:rsidRDefault="006570C4" w:rsidP="00AB0A46">
      <w:pPr>
        <w:autoSpaceDE w:val="0"/>
        <w:autoSpaceDN w:val="0"/>
        <w:adjustRightInd w:val="0"/>
        <w:spacing w:after="0" w:line="240" w:lineRule="auto"/>
        <w:rPr>
          <w:rFonts w:ascii="AGaramondPro-Italic" w:hAnsi="AGaramondPro-Italic" w:cs="AGaramondPro-Italic"/>
          <w:b/>
          <w:i/>
          <w:iCs/>
          <w:sz w:val="32"/>
          <w:szCs w:val="32"/>
        </w:rPr>
      </w:pPr>
    </w:p>
    <w:p w:rsidR="006570C4" w:rsidRPr="00C71F74" w:rsidRDefault="00AB0A46" w:rsidP="00AB0A46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32"/>
          <w:szCs w:val="32"/>
        </w:rPr>
      </w:pPr>
      <w:r w:rsidRPr="00C71F74">
        <w:rPr>
          <w:rFonts w:ascii="AGaramondPro-Regular" w:hAnsi="AGaramondPro-Regular" w:cs="AGaramondPro-Regular"/>
          <w:sz w:val="32"/>
          <w:szCs w:val="32"/>
        </w:rPr>
        <w:t>Il 7 ottobre 1982 sull’autostrada Napoli-Bari, in prossimità</w:t>
      </w:r>
      <w:r w:rsidR="006570C4" w:rsidRPr="00C71F74">
        <w:rPr>
          <w:rFonts w:ascii="AGaramondPro-Regular" w:hAnsi="AGaramondPro-Regular" w:cs="AGaramondPro-Regular"/>
          <w:sz w:val="32"/>
          <w:szCs w:val="32"/>
        </w:rPr>
        <w:t xml:space="preserve"> </w:t>
      </w:r>
      <w:r w:rsidRPr="00C71F74">
        <w:rPr>
          <w:rFonts w:ascii="AGaramondPro-Regular" w:hAnsi="AGaramondPro-Regular" w:cs="AGaramondPro-Regular"/>
          <w:sz w:val="32"/>
          <w:szCs w:val="32"/>
        </w:rPr>
        <w:t>dell’uscita Avellino Est, un commando di otto uomini su tre</w:t>
      </w:r>
      <w:r w:rsidR="006570C4" w:rsidRPr="00C71F74">
        <w:rPr>
          <w:rFonts w:ascii="AGaramondPro-Regular" w:hAnsi="AGaramondPro-Regular" w:cs="AGaramondPro-Regular"/>
          <w:sz w:val="32"/>
          <w:szCs w:val="32"/>
        </w:rPr>
        <w:t xml:space="preserve"> </w:t>
      </w:r>
      <w:r w:rsidRPr="00C71F74">
        <w:rPr>
          <w:rFonts w:ascii="AGaramondPro-Regular" w:hAnsi="AGaramondPro-Regular" w:cs="AGaramondPro-Regular"/>
          <w:sz w:val="32"/>
          <w:szCs w:val="32"/>
        </w:rPr>
        <w:t>auto (una Ritmo color nocciola, una Alfetta e una Ford Fiesta)</w:t>
      </w:r>
      <w:r w:rsidR="006570C4" w:rsidRPr="00C71F74">
        <w:rPr>
          <w:rFonts w:ascii="AGaramondPro-Regular" w:hAnsi="AGaramondPro-Regular" w:cs="AGaramondPro-Regular"/>
          <w:sz w:val="32"/>
          <w:szCs w:val="32"/>
        </w:rPr>
        <w:t xml:space="preserve"> </w:t>
      </w:r>
      <w:r w:rsidRPr="00C71F74">
        <w:rPr>
          <w:rFonts w:ascii="AGaramondPro-Regular" w:hAnsi="AGaramondPro-Regular" w:cs="AGaramondPro-Regular"/>
          <w:sz w:val="32"/>
          <w:szCs w:val="32"/>
        </w:rPr>
        <w:t>bloccò il furgone Peugeot blindato nel quale era custodito</w:t>
      </w:r>
      <w:r w:rsidR="006570C4" w:rsidRPr="00C71F74">
        <w:rPr>
          <w:rFonts w:ascii="AGaramondPro-Regular" w:hAnsi="AGaramondPro-Regular" w:cs="AGaramondPro-Regular"/>
          <w:sz w:val="32"/>
          <w:szCs w:val="32"/>
        </w:rPr>
        <w:t xml:space="preserve"> </w:t>
      </w:r>
      <w:r w:rsidRPr="00C71F74">
        <w:rPr>
          <w:rFonts w:ascii="AGaramondPro-Regular" w:hAnsi="AGaramondPro-Regular" w:cs="AGaramondPro-Regular"/>
          <w:sz w:val="32"/>
          <w:szCs w:val="32"/>
        </w:rPr>
        <w:t xml:space="preserve">Mario </w:t>
      </w:r>
      <w:proofErr w:type="spellStart"/>
      <w:r w:rsidRPr="00C71F74">
        <w:rPr>
          <w:rFonts w:ascii="AGaramondPro-Regular" w:hAnsi="AGaramondPro-Regular" w:cs="AGaramondPro-Regular"/>
          <w:sz w:val="32"/>
          <w:szCs w:val="32"/>
        </w:rPr>
        <w:t>Cuomo</w:t>
      </w:r>
      <w:proofErr w:type="spellEnd"/>
      <w:r w:rsidRPr="00C71F74">
        <w:rPr>
          <w:rFonts w:ascii="AGaramondPro-Regular" w:hAnsi="AGaramondPro-Regular" w:cs="AGaramondPro-Regular"/>
          <w:sz w:val="32"/>
          <w:szCs w:val="32"/>
        </w:rPr>
        <w:t>, pregiudicato della Nuova Camorra Organizzata</w:t>
      </w:r>
      <w:r w:rsidR="006570C4" w:rsidRPr="00C71F74">
        <w:rPr>
          <w:rFonts w:ascii="AGaramondPro-Regular" w:hAnsi="AGaramondPro-Regular" w:cs="AGaramondPro-Regular"/>
          <w:sz w:val="32"/>
          <w:szCs w:val="32"/>
        </w:rPr>
        <w:t xml:space="preserve"> </w:t>
      </w:r>
      <w:r w:rsidRPr="00C71F74">
        <w:rPr>
          <w:rFonts w:ascii="AGaramondPro-Regular" w:hAnsi="AGaramondPro-Regular" w:cs="AGaramondPro-Regular"/>
          <w:sz w:val="32"/>
          <w:szCs w:val="32"/>
        </w:rPr>
        <w:t xml:space="preserve">di Raffaele Cutolo. </w:t>
      </w:r>
    </w:p>
    <w:p w:rsidR="006570C4" w:rsidRPr="00C71F74" w:rsidRDefault="00AB0A46" w:rsidP="00AB0A46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32"/>
          <w:szCs w:val="32"/>
        </w:rPr>
      </w:pPr>
      <w:r w:rsidRPr="00C71F74">
        <w:rPr>
          <w:rFonts w:ascii="AGaramondPro-Regular" w:hAnsi="AGaramondPro-Regular" w:cs="AGaramondPro-Regular"/>
          <w:sz w:val="32"/>
          <w:szCs w:val="32"/>
        </w:rPr>
        <w:t>Il detenuto, da quattro mesi nel carcere</w:t>
      </w:r>
      <w:r w:rsidR="006570C4" w:rsidRPr="00C71F74">
        <w:rPr>
          <w:rFonts w:ascii="AGaramondPro-Regular" w:hAnsi="AGaramondPro-Regular" w:cs="AGaramondPro-Regular"/>
          <w:sz w:val="32"/>
          <w:szCs w:val="32"/>
        </w:rPr>
        <w:t xml:space="preserve"> </w:t>
      </w:r>
      <w:r w:rsidRPr="00C71F74">
        <w:rPr>
          <w:rFonts w:ascii="AGaramondPro-Regular" w:hAnsi="AGaramondPro-Regular" w:cs="AGaramondPro-Regular"/>
          <w:sz w:val="32"/>
          <w:szCs w:val="32"/>
        </w:rPr>
        <w:t>di Campobasso, stava per essere trasportato ad Avellino dove</w:t>
      </w:r>
      <w:r w:rsidR="006570C4" w:rsidRPr="00C71F74">
        <w:rPr>
          <w:rFonts w:ascii="AGaramondPro-Regular" w:hAnsi="AGaramondPro-Regular" w:cs="AGaramondPro-Regular"/>
          <w:sz w:val="32"/>
          <w:szCs w:val="32"/>
        </w:rPr>
        <w:t xml:space="preserve"> </w:t>
      </w:r>
      <w:r w:rsidRPr="00C71F74">
        <w:rPr>
          <w:rFonts w:ascii="AGaramondPro-Regular" w:hAnsi="AGaramondPro-Regular" w:cs="AGaramondPro-Regular"/>
          <w:sz w:val="32"/>
          <w:szCs w:val="32"/>
        </w:rPr>
        <w:t>sarebbe dovuto comparire davanti ai giudici per l’imputazione</w:t>
      </w:r>
      <w:r w:rsidR="006570C4" w:rsidRPr="00C71F74">
        <w:rPr>
          <w:rFonts w:ascii="AGaramondPro-Regular" w:hAnsi="AGaramondPro-Regular" w:cs="AGaramondPro-Regular"/>
          <w:sz w:val="32"/>
          <w:szCs w:val="32"/>
        </w:rPr>
        <w:t xml:space="preserve"> </w:t>
      </w:r>
      <w:r w:rsidRPr="00C71F74">
        <w:rPr>
          <w:rFonts w:ascii="AGaramondPro-Regular" w:hAnsi="AGaramondPro-Regular" w:cs="AGaramondPro-Regular"/>
          <w:sz w:val="32"/>
          <w:szCs w:val="32"/>
        </w:rPr>
        <w:t xml:space="preserve">di concorso in omicidio. </w:t>
      </w:r>
    </w:p>
    <w:p w:rsidR="006570C4" w:rsidRPr="00C71F74" w:rsidRDefault="00AB0A46" w:rsidP="006570C4">
      <w:pPr>
        <w:autoSpaceDE w:val="0"/>
        <w:autoSpaceDN w:val="0"/>
        <w:adjustRightInd w:val="0"/>
        <w:spacing w:after="0" w:line="240" w:lineRule="auto"/>
        <w:rPr>
          <w:rFonts w:ascii="AGaramondPro-Regular" w:hAnsi="AGaramondPro-Regular" w:cs="AGaramondPro-Regular"/>
          <w:sz w:val="32"/>
          <w:szCs w:val="32"/>
        </w:rPr>
      </w:pPr>
      <w:r w:rsidRPr="00C71F74">
        <w:rPr>
          <w:rFonts w:ascii="AGaramondPro-Regular" w:hAnsi="AGaramondPro-Regular" w:cs="AGaramondPro-Regular"/>
          <w:sz w:val="32"/>
          <w:szCs w:val="32"/>
        </w:rPr>
        <w:t>Cinque uomini costrinsero due</w:t>
      </w:r>
      <w:r w:rsidR="006570C4" w:rsidRPr="00C71F74">
        <w:rPr>
          <w:rFonts w:ascii="AGaramondPro-Regular" w:hAnsi="AGaramondPro-Regular" w:cs="AGaramondPro-Regular"/>
          <w:sz w:val="32"/>
          <w:szCs w:val="32"/>
        </w:rPr>
        <w:t xml:space="preserve"> </w:t>
      </w:r>
      <w:r w:rsidRPr="00C71F74">
        <w:rPr>
          <w:rFonts w:ascii="AGaramondPro-Regular" w:hAnsi="AGaramondPro-Regular" w:cs="AGaramondPro-Regular"/>
          <w:sz w:val="32"/>
          <w:szCs w:val="32"/>
        </w:rPr>
        <w:t>carabinieri, minacciandoli con pistole e fucili, a cedere le armi,</w:t>
      </w:r>
      <w:r w:rsidR="006570C4" w:rsidRPr="00C71F74">
        <w:rPr>
          <w:rFonts w:ascii="AGaramondPro-Regular" w:hAnsi="AGaramondPro-Regular" w:cs="AGaramondPro-Regular"/>
          <w:sz w:val="32"/>
          <w:szCs w:val="32"/>
        </w:rPr>
        <w:t xml:space="preserve"> </w:t>
      </w:r>
      <w:r w:rsidRPr="00C71F74">
        <w:rPr>
          <w:rFonts w:ascii="AGaramondPro-Regular" w:hAnsi="AGaramondPro-Regular" w:cs="AGaramondPro-Regular"/>
          <w:sz w:val="32"/>
          <w:szCs w:val="32"/>
        </w:rPr>
        <w:t>a scendere dal mezzo e a distendersi a terra. Un colpo di pistola</w:t>
      </w:r>
      <w:r w:rsidR="006570C4" w:rsidRPr="00C71F74">
        <w:rPr>
          <w:rFonts w:ascii="AGaramondPro-Regular" w:hAnsi="AGaramondPro-Regular" w:cs="AGaramondPro-Regular"/>
          <w:sz w:val="32"/>
          <w:szCs w:val="32"/>
        </w:rPr>
        <w:t xml:space="preserve"> </w:t>
      </w:r>
      <w:r w:rsidRPr="00C71F74">
        <w:rPr>
          <w:rFonts w:ascii="AGaramondPro-Regular" w:hAnsi="AGaramondPro-Regular" w:cs="AGaramondPro-Regular"/>
          <w:sz w:val="32"/>
          <w:szCs w:val="32"/>
        </w:rPr>
        <w:t>venne esploso nella parte posteriore del blindato contro lo</w:t>
      </w:r>
      <w:r w:rsidR="006570C4" w:rsidRPr="00C71F74">
        <w:rPr>
          <w:rFonts w:ascii="AGaramondPro-Regular" w:hAnsi="AGaramondPro-Regular" w:cs="AGaramondPro-Regular"/>
          <w:sz w:val="32"/>
          <w:szCs w:val="32"/>
        </w:rPr>
        <w:t xml:space="preserve"> </w:t>
      </w:r>
      <w:r w:rsidRPr="00C71F74">
        <w:rPr>
          <w:rFonts w:ascii="AGaramondPro-Regular" w:hAnsi="AGaramondPro-Regular" w:cs="AGaramondPro-Regular"/>
          <w:sz w:val="32"/>
          <w:szCs w:val="32"/>
        </w:rPr>
        <w:t>sportello destro, dove Elio Di Mella, accanto al detenuto, ne</w:t>
      </w:r>
      <w:r w:rsidR="006570C4" w:rsidRPr="00C71F74">
        <w:rPr>
          <w:rFonts w:ascii="AGaramondPro-Regular" w:hAnsi="AGaramondPro-Regular" w:cs="AGaramondPro-Regular"/>
          <w:sz w:val="32"/>
          <w:szCs w:val="32"/>
        </w:rPr>
        <w:t xml:space="preserve"> </w:t>
      </w:r>
      <w:r w:rsidRPr="00C71F74">
        <w:rPr>
          <w:rFonts w:ascii="AGaramondPro-Regular" w:hAnsi="AGaramondPro-Regular" w:cs="AGaramondPro-Regular"/>
          <w:sz w:val="32"/>
          <w:szCs w:val="32"/>
        </w:rPr>
        <w:t xml:space="preserve">manteneva le catene. </w:t>
      </w:r>
    </w:p>
    <w:p w:rsidR="00C5546E" w:rsidRPr="00C71F74" w:rsidRDefault="00AB0A46" w:rsidP="006570C4">
      <w:pPr>
        <w:autoSpaceDE w:val="0"/>
        <w:autoSpaceDN w:val="0"/>
        <w:adjustRightInd w:val="0"/>
        <w:spacing w:after="0" w:line="240" w:lineRule="auto"/>
        <w:rPr>
          <w:sz w:val="32"/>
          <w:szCs w:val="32"/>
        </w:rPr>
      </w:pPr>
      <w:r w:rsidRPr="00C71F74">
        <w:rPr>
          <w:rFonts w:ascii="AGaramondPro-Regular" w:hAnsi="AGaramondPro-Regular" w:cs="AGaramondPro-Regular"/>
          <w:sz w:val="32"/>
          <w:szCs w:val="32"/>
        </w:rPr>
        <w:t>Il carabiniere non si lasciò intimorire e,</w:t>
      </w:r>
      <w:r w:rsidR="006570C4" w:rsidRPr="00C71F74">
        <w:rPr>
          <w:rFonts w:ascii="AGaramondPro-Regular" w:hAnsi="AGaramondPro-Regular" w:cs="AGaramondPro-Regular"/>
          <w:sz w:val="32"/>
          <w:szCs w:val="32"/>
        </w:rPr>
        <w:t xml:space="preserve"> </w:t>
      </w:r>
      <w:r w:rsidRPr="00C71F74">
        <w:rPr>
          <w:rFonts w:ascii="AGaramondPro-Regular" w:hAnsi="AGaramondPro-Regular" w:cs="AGaramondPro-Regular"/>
          <w:sz w:val="32"/>
          <w:szCs w:val="32"/>
        </w:rPr>
        <w:t xml:space="preserve">colpito con il calcio di una pistola, continuò a trattenere </w:t>
      </w:r>
      <w:proofErr w:type="spellStart"/>
      <w:r w:rsidRPr="00C71F74">
        <w:rPr>
          <w:rFonts w:ascii="AGaramondPro-Regular" w:hAnsi="AGaramondPro-Regular" w:cs="AGaramondPro-Regular"/>
          <w:sz w:val="32"/>
          <w:szCs w:val="32"/>
        </w:rPr>
        <w:t>Cuomo</w:t>
      </w:r>
      <w:proofErr w:type="spellEnd"/>
      <w:r w:rsidR="006570C4" w:rsidRPr="00C71F74">
        <w:rPr>
          <w:rFonts w:ascii="AGaramondPro-Regular" w:hAnsi="AGaramondPro-Regular" w:cs="AGaramondPro-Regular"/>
          <w:sz w:val="32"/>
          <w:szCs w:val="32"/>
        </w:rPr>
        <w:t xml:space="preserve"> </w:t>
      </w:r>
      <w:r w:rsidRPr="00C71F74">
        <w:rPr>
          <w:rFonts w:ascii="AGaramondPro-Regular" w:hAnsi="AGaramondPro-Regular" w:cs="AGaramondPro-Regular"/>
          <w:sz w:val="32"/>
          <w:szCs w:val="32"/>
        </w:rPr>
        <w:t>fino a quando un uomo del commando lo colpì mortalmente</w:t>
      </w:r>
      <w:r w:rsidR="006570C4" w:rsidRPr="00C71F74">
        <w:rPr>
          <w:rFonts w:ascii="AGaramondPro-Regular" w:hAnsi="AGaramondPro-Regular" w:cs="AGaramondPro-Regular"/>
          <w:sz w:val="32"/>
          <w:szCs w:val="32"/>
        </w:rPr>
        <w:t xml:space="preserve"> </w:t>
      </w:r>
      <w:r w:rsidRPr="00C71F74">
        <w:rPr>
          <w:rFonts w:ascii="AGaramondPro-Regular" w:hAnsi="AGaramondPro-Regular" w:cs="AGaramondPro-Regular"/>
          <w:sz w:val="32"/>
          <w:szCs w:val="32"/>
        </w:rPr>
        <w:t>con un proiettile alla testa. Elio Di Mella, 30 anni, lasciò la</w:t>
      </w:r>
      <w:r w:rsidR="006570C4" w:rsidRPr="00C71F74">
        <w:rPr>
          <w:rFonts w:ascii="AGaramondPro-Regular" w:hAnsi="AGaramondPro-Regular" w:cs="AGaramondPro-Regular"/>
          <w:sz w:val="32"/>
          <w:szCs w:val="32"/>
        </w:rPr>
        <w:t xml:space="preserve"> </w:t>
      </w:r>
      <w:r w:rsidRPr="00C71F74">
        <w:rPr>
          <w:rFonts w:ascii="AGaramondPro-Regular" w:hAnsi="AGaramondPro-Regular" w:cs="AGaramondPro-Regular"/>
          <w:sz w:val="32"/>
          <w:szCs w:val="32"/>
        </w:rPr>
        <w:t>giovane moglie e un figlio di soli tre anni.</w:t>
      </w:r>
      <w:bookmarkStart w:id="0" w:name="_GoBack"/>
      <w:bookmarkEnd w:id="0"/>
    </w:p>
    <w:sectPr w:rsidR="00C5546E" w:rsidRPr="00C71F74" w:rsidSect="006570C4">
      <w:pgSz w:w="11906" w:h="16838"/>
      <w:pgMar w:top="1417" w:right="4535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GaramondPro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Garamond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A46"/>
    <w:rsid w:val="006570C4"/>
    <w:rsid w:val="00AB0A46"/>
    <w:rsid w:val="00C5546E"/>
    <w:rsid w:val="00C71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memoriaeimpegno.it/wp-content/uploads/2016/02/MEMORIA-light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0D0047-51F1-4B65-97CE-4FCF81B20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dpp1039125</dc:creator>
  <cp:lastModifiedBy>dpp1039125</cp:lastModifiedBy>
  <cp:revision>2</cp:revision>
  <dcterms:created xsi:type="dcterms:W3CDTF">2016-03-01T07:37:00Z</dcterms:created>
  <dcterms:modified xsi:type="dcterms:W3CDTF">2016-03-16T07:47:00Z</dcterms:modified>
</cp:coreProperties>
</file>